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14AA" w:rsidRPr="003C121A" w:rsidRDefault="009814AA" w:rsidP="003C121A">
      <w:pPr>
        <w:jc w:val="distribute"/>
        <w:rPr>
          <w:rFonts w:ascii="华文中宋" w:eastAsia="华文中宋" w:hAnsi="华文中宋"/>
          <w:b/>
          <w:color w:val="FF0000"/>
          <w:spacing w:val="-20"/>
          <w:w w:val="70"/>
          <w:sz w:val="96"/>
          <w:szCs w:val="96"/>
        </w:rPr>
      </w:pPr>
      <w:r w:rsidRPr="003C121A">
        <w:rPr>
          <w:rFonts w:ascii="华文中宋" w:eastAsia="华文中宋" w:hAnsi="华文中宋" w:hint="eastAsia"/>
          <w:b/>
          <w:color w:val="FF0000"/>
          <w:spacing w:val="-20"/>
          <w:w w:val="70"/>
          <w:sz w:val="96"/>
          <w:szCs w:val="96"/>
        </w:rPr>
        <w:t>高校教师发展与创新教学联盟</w:t>
      </w:r>
    </w:p>
    <w:p w:rsidR="009814AA" w:rsidRPr="003C121A" w:rsidRDefault="003C121A" w:rsidP="003C121A">
      <w:pPr>
        <w:spacing w:afterLines="40" w:after="124" w:line="800" w:lineRule="exact"/>
        <w:ind w:firstLineChars="450" w:firstLine="990"/>
        <w:jc w:val="both"/>
        <w:rPr>
          <w:rFonts w:ascii="华文中宋" w:eastAsia="华文中宋" w:hAnsi="华文中宋"/>
          <w:color w:val="FF0000"/>
          <w:spacing w:val="-20"/>
          <w:w w:val="90"/>
          <w:sz w:val="72"/>
          <w:szCs w:val="72"/>
        </w:rPr>
      </w:pPr>
      <w:r>
        <w:rPr>
          <w:noProof/>
        </w:rPr>
        <mc:AlternateContent>
          <mc:Choice Requires="wps">
            <w:drawing>
              <wp:anchor distT="0" distB="0" distL="114935" distR="114935" simplePos="0" relativeHeight="251659264" behindDoc="0" locked="0" layoutInCell="1" allowOverlap="1">
                <wp:simplePos x="0" y="0"/>
                <wp:positionH relativeFrom="column">
                  <wp:posOffset>-114301</wp:posOffset>
                </wp:positionH>
                <wp:positionV relativeFrom="paragraph">
                  <wp:posOffset>597535</wp:posOffset>
                </wp:positionV>
                <wp:extent cx="6067425" cy="0"/>
                <wp:effectExtent l="0" t="19050" r="47625" b="38100"/>
                <wp:wrapNone/>
                <wp:docPr id="9" name="直接连接符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67425" cy="0"/>
                        </a:xfrm>
                        <a:prstGeom prst="line">
                          <a:avLst/>
                        </a:prstGeom>
                        <a:noFill/>
                        <a:ln w="476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84B47B" id="直接连接符 9" o:spid="_x0000_s1026" style="position:absolute;left:0;text-align:left;flip:y;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 from="-9pt,47.05pt" to="468.7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" strokecolor="red" strokeweight="3.75pt"/>
            </w:pict>
          </mc:Fallback>
        </mc:AlternateContent>
      </w:r>
      <w:r w:rsidR="009814AA" w:rsidRPr="003C121A">
        <w:rPr>
          <w:rFonts w:ascii="华文中宋" w:eastAsia="华文中宋" w:hAnsi="华文中宋" w:hint="eastAsia"/>
          <w:color w:val="FF0000"/>
          <w:spacing w:val="-20"/>
          <w:w w:val="90"/>
          <w:sz w:val="72"/>
          <w:szCs w:val="72"/>
        </w:rPr>
        <w:t>教师教学能力提升组委会</w:t>
      </w:r>
    </w:p>
    <w:p w:rsidR="009814AA" w:rsidRPr="00905BEC" w:rsidRDefault="009814AA" w:rsidP="003C121A">
      <w:pPr>
        <w:spacing w:afterLines="40" w:after="124"/>
        <w:jc w:val="both"/>
        <w:rPr>
          <w:rFonts w:ascii="微软雅黑" w:eastAsia="微软雅黑" w:hAnsi="微软雅黑"/>
          <w:color w:val="000000"/>
          <w:sz w:val="24"/>
        </w:rPr>
      </w:pPr>
      <w:r w:rsidRPr="00905BEC">
        <w:rPr>
          <w:rFonts w:ascii="微软雅黑" w:eastAsia="微软雅黑" w:hAnsi="微软雅黑" w:cs="仿宋"/>
          <w:noProof/>
          <w:sz w:val="24"/>
        </w:rPr>
        <w:t xml:space="preserve">                                         </w:t>
      </w:r>
      <w:r>
        <w:rPr>
          <w:rFonts w:ascii="微软雅黑" w:eastAsia="微软雅黑" w:hAnsi="微软雅黑" w:cs="仿宋" w:hint="eastAsia"/>
          <w:noProof/>
          <w:sz w:val="24"/>
        </w:rPr>
        <w:t xml:space="preserve">  </w:t>
      </w:r>
      <w:r>
        <w:rPr>
          <w:rFonts w:ascii="微软雅黑" w:eastAsia="微软雅黑" w:hAnsi="微软雅黑" w:cs="仿宋"/>
          <w:noProof/>
          <w:sz w:val="24"/>
        </w:rPr>
        <w:t xml:space="preserve">  </w:t>
      </w:r>
      <w:r w:rsidR="003C121A">
        <w:rPr>
          <w:rFonts w:ascii="微软雅黑" w:eastAsia="微软雅黑" w:hAnsi="微软雅黑" w:cs="仿宋"/>
          <w:noProof/>
          <w:sz w:val="24"/>
        </w:rPr>
        <w:t xml:space="preserve">          </w:t>
      </w:r>
      <w:r w:rsidRPr="00905BEC">
        <w:rPr>
          <w:rFonts w:ascii="微软雅黑" w:eastAsia="微软雅黑" w:hAnsi="微软雅黑" w:cs="仿宋" w:hint="eastAsia"/>
          <w:noProof/>
          <w:sz w:val="24"/>
        </w:rPr>
        <w:t>联盟培字</w:t>
      </w:r>
      <w:r w:rsidR="007C351D" w:rsidRPr="007C351D">
        <w:rPr>
          <w:rFonts w:ascii="微软雅黑" w:eastAsia="微软雅黑" w:hAnsi="微软雅黑" w:cs="仿宋"/>
          <w:noProof/>
          <w:sz w:val="24"/>
        </w:rPr>
        <w:t>[</w:t>
      </w:r>
      <w:r w:rsidR="007C351D">
        <w:rPr>
          <w:rFonts w:ascii="微软雅黑" w:eastAsia="微软雅黑" w:hAnsi="微软雅黑" w:cs="仿宋"/>
          <w:noProof/>
          <w:sz w:val="24"/>
        </w:rPr>
        <w:t>2018</w:t>
      </w:r>
      <w:r w:rsidRPr="00905BEC">
        <w:rPr>
          <w:rFonts w:ascii="微软雅黑" w:eastAsia="微软雅黑" w:hAnsi="微软雅黑" w:cs="仿宋"/>
          <w:noProof/>
          <w:sz w:val="24"/>
        </w:rPr>
        <w:t>09</w:t>
      </w:r>
      <w:r w:rsidR="007C351D" w:rsidRPr="007C351D">
        <w:t xml:space="preserve"> </w:t>
      </w:r>
      <w:r w:rsidR="007C351D" w:rsidRPr="007C351D">
        <w:rPr>
          <w:rFonts w:ascii="微软雅黑" w:eastAsia="微软雅黑" w:hAnsi="微软雅黑" w:cs="仿宋"/>
          <w:noProof/>
          <w:sz w:val="24"/>
        </w:rPr>
        <w:t>]</w:t>
      </w:r>
      <w:r w:rsidRPr="00905BEC">
        <w:rPr>
          <w:rFonts w:ascii="微软雅黑" w:eastAsia="微软雅黑" w:hAnsi="微软雅黑" w:cs="仿宋" w:hint="eastAsia"/>
          <w:noProof/>
          <w:sz w:val="24"/>
        </w:rPr>
        <w:t>号</w:t>
      </w:r>
    </w:p>
    <w:p w:rsidR="003C121A" w:rsidRPr="002A3F8B" w:rsidRDefault="0029002C" w:rsidP="004404C3">
      <w:pPr>
        <w:tabs>
          <w:tab w:val="right" w:pos="9180"/>
        </w:tabs>
        <w:adjustRightInd w:val="0"/>
        <w:snapToGrid w:val="0"/>
        <w:spacing w:line="440" w:lineRule="exact"/>
        <w:ind w:firstLineChars="150" w:firstLine="450"/>
        <w:jc w:val="both"/>
        <w:rPr>
          <w:rFonts w:ascii="幼圆" w:eastAsia="幼圆" w:hAnsi="华文楷体"/>
          <w:sz w:val="30"/>
          <w:szCs w:val="30"/>
        </w:rPr>
      </w:pPr>
      <w:r w:rsidRPr="002A3F8B">
        <w:rPr>
          <w:rFonts w:ascii="幼圆" w:eastAsia="幼圆" w:hAnsi="华文楷体" w:hint="eastAsia"/>
          <w:bCs/>
          <w:sz w:val="30"/>
          <w:szCs w:val="30"/>
        </w:rPr>
        <w:t>第19</w:t>
      </w:r>
      <w:r w:rsidR="00AB514B" w:rsidRPr="002A3F8B">
        <w:rPr>
          <w:rFonts w:ascii="幼圆" w:eastAsia="幼圆" w:hAnsi="华文楷体" w:hint="eastAsia"/>
          <w:bCs/>
          <w:sz w:val="30"/>
          <w:szCs w:val="30"/>
        </w:rPr>
        <w:t>期教师教学能力提升工作坊</w:t>
      </w:r>
      <w:r w:rsidR="004404C3">
        <w:rPr>
          <w:rFonts w:ascii="幼圆" w:eastAsia="幼圆" w:hAnsi="华文楷体" w:hint="eastAsia"/>
          <w:bCs/>
          <w:sz w:val="30"/>
          <w:szCs w:val="30"/>
        </w:rPr>
        <w:t>——</w:t>
      </w:r>
      <w:r w:rsidR="003C121A" w:rsidRPr="002A3F8B">
        <w:rPr>
          <w:rFonts w:ascii="幼圆" w:eastAsia="幼圆" w:hAnsi="华文楷体" w:hint="eastAsia"/>
          <w:bCs/>
          <w:sz w:val="30"/>
          <w:szCs w:val="30"/>
        </w:rPr>
        <w:t>开启大学创意教学的金钥</w:t>
      </w:r>
      <w:r w:rsidR="003C121A" w:rsidRPr="002A3F8B">
        <w:rPr>
          <w:rFonts w:ascii="幼圆" w:eastAsia="幼圆" w:hAnsi="华文楷体" w:hint="eastAsia"/>
          <w:bCs/>
          <w:sz w:val="30"/>
          <w:szCs w:val="30"/>
        </w:rPr>
        <w:tab/>
      </w:r>
    </w:p>
    <w:p w:rsidR="009814AA" w:rsidRPr="007423B8" w:rsidRDefault="009814AA" w:rsidP="009C5514">
      <w:pPr>
        <w:adjustRightInd w:val="0"/>
        <w:snapToGrid w:val="0"/>
        <w:spacing w:line="440" w:lineRule="exact"/>
        <w:ind w:left="1200" w:hangingChars="400" w:hanging="1200"/>
        <w:jc w:val="both"/>
        <w:rPr>
          <w:rFonts w:ascii="微软雅黑" w:eastAsia="微软雅黑" w:hAnsi="微软雅黑"/>
          <w:b/>
          <w:bCs/>
          <w:sz w:val="30"/>
          <w:szCs w:val="30"/>
        </w:rPr>
      </w:pPr>
      <w:r w:rsidRPr="007423B8">
        <w:rPr>
          <w:rFonts w:ascii="微软雅黑" w:eastAsia="微软雅黑" w:hAnsi="微软雅黑" w:hint="eastAsia"/>
          <w:b/>
          <w:sz w:val="30"/>
          <w:szCs w:val="30"/>
        </w:rPr>
        <w:t>关于举办“台湾大学王秀槐教授</w:t>
      </w:r>
      <w:r w:rsidRPr="007423B8">
        <w:rPr>
          <w:rFonts w:ascii="Î¢ÈíÑÅºÚ Western" w:eastAsia="微软雅黑" w:hAnsi="Î¢ÈíÑÅºÚ Western" w:hint="eastAsia"/>
          <w:b/>
          <w:sz w:val="30"/>
          <w:szCs w:val="30"/>
        </w:rPr>
        <w:t>：</w:t>
      </w:r>
      <w:r w:rsidRPr="007423B8">
        <w:rPr>
          <w:rFonts w:ascii="微软雅黑" w:eastAsia="微软雅黑" w:hAnsi="微软雅黑" w:hint="eastAsia"/>
          <w:b/>
          <w:bCs/>
          <w:sz w:val="30"/>
          <w:szCs w:val="30"/>
        </w:rPr>
        <w:t>创意思考策略在教学上的应用及大学教师的教学与科研整合之道教学</w:t>
      </w:r>
      <w:r w:rsidR="00AB514B">
        <w:rPr>
          <w:rFonts w:ascii="微软雅黑" w:eastAsia="微软雅黑" w:hAnsi="微软雅黑" w:hint="eastAsia"/>
          <w:b/>
          <w:sz w:val="30"/>
          <w:szCs w:val="30"/>
        </w:rPr>
        <w:t>工作坊”</w:t>
      </w:r>
      <w:r w:rsidRPr="007423B8">
        <w:rPr>
          <w:rFonts w:ascii="微软雅黑" w:eastAsia="微软雅黑" w:hAnsi="微软雅黑" w:hint="eastAsia"/>
          <w:b/>
          <w:sz w:val="30"/>
          <w:szCs w:val="30"/>
        </w:rPr>
        <w:t>的通知</w:t>
      </w:r>
    </w:p>
    <w:p w:rsidR="009814AA" w:rsidRPr="009C5514" w:rsidRDefault="009C5514" w:rsidP="009C5514">
      <w:pPr>
        <w:spacing w:afterLines="20" w:after="62" w:line="440" w:lineRule="exact"/>
        <w:ind w:firstLineChars="250" w:firstLine="600"/>
        <w:jc w:val="both"/>
        <w:rPr>
          <w:rFonts w:ascii="华文细黑" w:eastAsia="华文细黑" w:hAnsi="华文细黑" w:cs="仿宋"/>
          <w:i/>
          <w:sz w:val="24"/>
        </w:rPr>
      </w:pPr>
      <w:r>
        <w:rPr>
          <w:rFonts w:ascii="华文细黑" w:eastAsia="华文细黑" w:hAnsi="华文细黑" w:cs="仿宋"/>
          <w:i/>
          <w:sz w:val="24"/>
        </w:rPr>
        <w:t>本期</w:t>
      </w:r>
      <w:r>
        <w:rPr>
          <w:rFonts w:ascii="华文细黑" w:eastAsia="华文细黑" w:hAnsi="华文细黑" w:cs="仿宋" w:hint="eastAsia"/>
          <w:i/>
          <w:sz w:val="24"/>
        </w:rPr>
        <w:t>关键</w:t>
      </w:r>
      <w:r w:rsidR="009814AA" w:rsidRPr="009C5514">
        <w:rPr>
          <w:rFonts w:ascii="华文细黑" w:eastAsia="华文细黑" w:hAnsi="华文细黑" w:cs="仿宋" w:hint="eastAsia"/>
          <w:i/>
          <w:sz w:val="24"/>
        </w:rPr>
        <w:t>词：创意思考、八种策略原理、体验、设计、SOTL、教研整合之道</w:t>
      </w:r>
    </w:p>
    <w:p w:rsidR="009814AA" w:rsidRPr="007423B8" w:rsidRDefault="009814AA" w:rsidP="009C5514">
      <w:pPr>
        <w:adjustRightInd w:val="0"/>
        <w:snapToGrid w:val="0"/>
        <w:spacing w:afterLines="40" w:after="124" w:line="440" w:lineRule="exact"/>
        <w:jc w:val="both"/>
        <w:rPr>
          <w:rFonts w:ascii="微软雅黑" w:eastAsia="微软雅黑" w:hAnsi="微软雅黑" w:cs="仿宋"/>
          <w:b/>
          <w:sz w:val="24"/>
        </w:rPr>
      </w:pPr>
      <w:r w:rsidRPr="007423B8">
        <w:rPr>
          <w:rFonts w:ascii="微软雅黑" w:eastAsia="微软雅黑" w:hAnsi="微软雅黑" w:cs="仿宋" w:hint="eastAsia"/>
          <w:b/>
          <w:sz w:val="24"/>
        </w:rPr>
        <w:t>各高等院校：</w:t>
      </w:r>
    </w:p>
    <w:p w:rsidR="00617F46" w:rsidRDefault="009814AA" w:rsidP="00617F46">
      <w:pPr>
        <w:spacing w:afterLines="20" w:after="62"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hint="eastAsia"/>
          <w:sz w:val="24"/>
        </w:rPr>
        <w:t xml:space="preserve"> </w:t>
      </w:r>
      <w:r w:rsidR="009F4978" w:rsidRPr="009F4978">
        <w:rPr>
          <w:rFonts w:ascii="微软雅黑" w:eastAsia="微软雅黑" w:hAnsi="微软雅黑" w:cs="仿宋" w:hint="eastAsia"/>
          <w:sz w:val="24"/>
        </w:rPr>
        <w:t>“如何设计有效又有趣的教学？”，“如何活化与创新自身教学，引导学生学习多元思维模式”， “如何引发学生学习动机、提高学习成效，并培养创意思维能力”，“大学教师面对教学与科研的压力，如何做到教研相长相互促进”等问题，一直是高校教师高度关注的教改热点和难点问题。台湾大学在推动教师教学发展的创新尝试及取得的成绩在亚洲甚至全球高校中都享有盛名，他们采取了哪些举措实现教师发展及“增进授课效率，促进有效学习”的目标？为开阔教师视野，增进对海峡对岸高校理念与策略的了解，进一步促进高校教师课堂教学的科学化、规范化和有效化，提升教师授课水平。继暑期王秀槐教授首期创意教学工作坊在大陆开班以来，广受好评，应广大中青年教师的要求，我单位再次邀请台湾大学知名教育培训专家、哈佛大学教育学博士王秀槐教授举办“台湾大学王秀槐教授：开启大学创意教学的金钥——创意思考策略在教学上的应用及大学教师的教学与科研整合之道教学工作坊”研修班。现将相关事宜通知如下：</w:t>
      </w:r>
    </w:p>
    <w:p w:rsidR="009814AA" w:rsidRPr="00617F46" w:rsidRDefault="009814AA" w:rsidP="00617F46">
      <w:pPr>
        <w:spacing w:afterLines="20" w:after="62" w:line="440" w:lineRule="exact"/>
        <w:ind w:firstLineChars="200" w:firstLine="560"/>
        <w:jc w:val="both"/>
        <w:rPr>
          <w:rFonts w:ascii="微软雅黑" w:eastAsia="微软雅黑" w:hAnsi="微软雅黑" w:cs="仿宋"/>
          <w:sz w:val="24"/>
        </w:rPr>
      </w:pPr>
      <w:r w:rsidRPr="004C1A6F">
        <w:rPr>
          <w:rFonts w:ascii="微软雅黑" w:eastAsia="微软雅黑" w:hAnsi="微软雅黑" w:cs="仿宋" w:hint="eastAsia"/>
          <w:b/>
          <w:sz w:val="28"/>
          <w:szCs w:val="28"/>
        </w:rPr>
        <w:t>一、【研修对象与要求】</w:t>
      </w:r>
    </w:p>
    <w:p w:rsidR="009814AA" w:rsidRPr="00905BEC" w:rsidRDefault="007C351D" w:rsidP="009C5514">
      <w:pPr>
        <w:spacing w:afterLines="20" w:after="62" w:line="440" w:lineRule="exact"/>
        <w:ind w:firstLineChars="200" w:firstLine="480"/>
        <w:jc w:val="both"/>
        <w:rPr>
          <w:rFonts w:ascii="微软雅黑" w:eastAsia="微软雅黑" w:hAnsi="微软雅黑" w:cs="仿宋"/>
          <w:sz w:val="24"/>
        </w:rPr>
      </w:pPr>
      <w:r>
        <w:rPr>
          <w:rFonts w:ascii="微软雅黑" w:eastAsia="微软雅黑" w:hAnsi="微软雅黑" w:cs="仿宋" w:hint="eastAsia"/>
          <w:sz w:val="24"/>
        </w:rPr>
        <w:t>各高等院校（含高职</w:t>
      </w:r>
      <w:r>
        <w:rPr>
          <w:rFonts w:ascii="微软雅黑" w:eastAsia="微软雅黑" w:hAnsi="微软雅黑" w:cs="仿宋"/>
          <w:sz w:val="24"/>
        </w:rPr>
        <w:t>）</w:t>
      </w:r>
      <w:r>
        <w:rPr>
          <w:rFonts w:ascii="微软雅黑" w:eastAsia="微软雅黑" w:hAnsi="微软雅黑" w:cs="仿宋" w:hint="eastAsia"/>
          <w:sz w:val="24"/>
        </w:rPr>
        <w:t>一线教师；</w:t>
      </w:r>
      <w:r>
        <w:rPr>
          <w:rFonts w:ascii="微软雅黑" w:eastAsia="微软雅黑" w:hAnsi="微软雅黑" w:cs="仿宋"/>
          <w:sz w:val="24"/>
        </w:rPr>
        <w:t>专业</w:t>
      </w:r>
      <w:r>
        <w:rPr>
          <w:rFonts w:ascii="微软雅黑" w:eastAsia="微软雅黑" w:hAnsi="微软雅黑" w:cs="仿宋" w:hint="eastAsia"/>
          <w:sz w:val="24"/>
        </w:rPr>
        <w:t>负责人及学科带头人；教师教学发展中心相关人员、</w:t>
      </w:r>
      <w:r>
        <w:rPr>
          <w:rFonts w:ascii="微软雅黑" w:eastAsia="微软雅黑" w:hAnsi="微软雅黑" w:cs="仿宋"/>
          <w:sz w:val="24"/>
        </w:rPr>
        <w:t>教务处</w:t>
      </w:r>
      <w:r>
        <w:rPr>
          <w:rFonts w:ascii="微软雅黑" w:eastAsia="微软雅黑" w:hAnsi="微软雅黑" w:cs="仿宋" w:hint="eastAsia"/>
          <w:sz w:val="24"/>
        </w:rPr>
        <w:t>、</w:t>
      </w:r>
      <w:r>
        <w:rPr>
          <w:rFonts w:ascii="微软雅黑" w:eastAsia="微软雅黑" w:hAnsi="微软雅黑" w:cs="仿宋"/>
          <w:sz w:val="24"/>
        </w:rPr>
        <w:t>科研处</w:t>
      </w:r>
      <w:r>
        <w:rPr>
          <w:rFonts w:ascii="微软雅黑" w:eastAsia="微软雅黑" w:hAnsi="微软雅黑" w:cs="仿宋" w:hint="eastAsia"/>
          <w:sz w:val="24"/>
        </w:rPr>
        <w:t>相关负责人；教师教学评价机构相关人员；</w:t>
      </w:r>
      <w:r>
        <w:rPr>
          <w:rFonts w:ascii="微软雅黑" w:eastAsia="微软雅黑" w:hAnsi="微软雅黑" w:cs="仿宋"/>
          <w:sz w:val="24"/>
        </w:rPr>
        <w:t>主管</w:t>
      </w:r>
      <w:r>
        <w:rPr>
          <w:rFonts w:ascii="微软雅黑" w:eastAsia="微软雅黑" w:hAnsi="微软雅黑" w:cs="仿宋" w:hint="eastAsia"/>
          <w:sz w:val="24"/>
        </w:rPr>
        <w:t>教学的院校级领导；主要要求如下：</w:t>
      </w:r>
      <w:r w:rsidRPr="00905BEC">
        <w:rPr>
          <w:rFonts w:ascii="微软雅黑" w:eastAsia="微软雅黑" w:hAnsi="微软雅黑" w:cs="仿宋"/>
          <w:sz w:val="24"/>
        </w:rPr>
        <w:t xml:space="preserve"> </w:t>
      </w:r>
    </w:p>
    <w:p w:rsidR="009814AA" w:rsidRPr="00905BEC" w:rsidRDefault="009814AA" w:rsidP="009C5514">
      <w:pPr>
        <w:spacing w:afterLines="20" w:after="62"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sz w:val="24"/>
        </w:rPr>
        <w:t>1</w:t>
      </w:r>
      <w:r w:rsidRPr="00905BEC">
        <w:rPr>
          <w:rFonts w:ascii="微软雅黑" w:eastAsia="微软雅黑" w:hAnsi="微软雅黑" w:cs="仿宋" w:hint="eastAsia"/>
          <w:sz w:val="24"/>
        </w:rPr>
        <w:t>．参培教师热爱教育教学事业，在日常的教学过程中勇于尝试各类教学新方法，对高等教育理论及实践有一定的认识；</w:t>
      </w:r>
    </w:p>
    <w:p w:rsidR="009814AA" w:rsidRPr="00905BEC" w:rsidRDefault="009814AA" w:rsidP="009C5514">
      <w:pPr>
        <w:spacing w:afterLines="20" w:after="62"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sz w:val="24"/>
        </w:rPr>
        <w:t>2</w:t>
      </w:r>
      <w:r w:rsidRPr="00905BEC">
        <w:rPr>
          <w:rFonts w:ascii="微软雅黑" w:eastAsia="微软雅黑" w:hAnsi="微软雅黑" w:cs="仿宋" w:hint="eastAsia"/>
          <w:sz w:val="24"/>
        </w:rPr>
        <w:t>．为保证效果，请组织遴选中青年教师作为种子教师，王秀槐教授将进行教学设计与分组带领示范培训，建议以</w:t>
      </w:r>
      <w:r w:rsidR="002A3F8B">
        <w:rPr>
          <w:rFonts w:ascii="微软雅黑" w:eastAsia="微软雅黑" w:hAnsi="微软雅黑" w:cs="仿宋" w:hint="eastAsia"/>
          <w:sz w:val="24"/>
        </w:rPr>
        <w:t>小组</w:t>
      </w:r>
      <w:r w:rsidRPr="00905BEC">
        <w:rPr>
          <w:rFonts w:ascii="微软雅黑" w:eastAsia="微软雅黑" w:hAnsi="微软雅黑" w:cs="仿宋" w:hint="eastAsia"/>
          <w:sz w:val="24"/>
        </w:rPr>
        <w:t>参训，以便回校后将参会效果辐射相关专业群。</w:t>
      </w:r>
    </w:p>
    <w:p w:rsidR="007C1A78" w:rsidRPr="004C1A6F" w:rsidRDefault="009814AA" w:rsidP="009C5514">
      <w:pPr>
        <w:spacing w:afterLines="20" w:after="62" w:line="440" w:lineRule="exact"/>
        <w:ind w:firstLineChars="200" w:firstLine="560"/>
        <w:jc w:val="both"/>
        <w:rPr>
          <w:rFonts w:ascii="微软雅黑" w:eastAsia="微软雅黑" w:hAnsi="微软雅黑" w:cs="仿宋"/>
          <w:b/>
          <w:sz w:val="28"/>
          <w:szCs w:val="28"/>
        </w:rPr>
      </w:pPr>
      <w:r w:rsidRPr="004C1A6F">
        <w:rPr>
          <w:rFonts w:ascii="微软雅黑" w:eastAsia="微软雅黑" w:hAnsi="微软雅黑" w:cs="仿宋" w:hint="eastAsia"/>
          <w:b/>
          <w:sz w:val="28"/>
          <w:szCs w:val="28"/>
        </w:rPr>
        <w:lastRenderedPageBreak/>
        <w:t>二、【培训形式】</w:t>
      </w:r>
    </w:p>
    <w:p w:rsidR="007C1A78" w:rsidRDefault="00617F46" w:rsidP="009C5514">
      <w:pPr>
        <w:spacing w:afterLines="20" w:after="62" w:line="440" w:lineRule="exact"/>
        <w:ind w:firstLineChars="200" w:firstLine="480"/>
        <w:jc w:val="both"/>
        <w:rPr>
          <w:rFonts w:ascii="微软雅黑" w:eastAsia="微软雅黑" w:hAnsi="微软雅黑" w:cs="仿宋"/>
          <w:b/>
          <w:sz w:val="24"/>
        </w:rPr>
      </w:pPr>
      <w:r>
        <w:rPr>
          <w:rFonts w:ascii="微软雅黑" w:eastAsia="微软雅黑" w:hAnsi="微软雅黑" w:cs="仿宋" w:hint="eastAsia"/>
          <w:sz w:val="24"/>
        </w:rPr>
        <w:t>眼到、耳到、手到、口到、脚到。</w:t>
      </w:r>
      <w:r w:rsidR="009814AA" w:rsidRPr="00340B44">
        <w:rPr>
          <w:rFonts w:ascii="微软雅黑" w:eastAsia="微软雅黑" w:hAnsi="微软雅黑" w:cs="仿宋" w:hint="eastAsia"/>
          <w:sz w:val="24"/>
        </w:rPr>
        <w:t>是本次工作坊最大的</w:t>
      </w:r>
      <w:r w:rsidR="009814AA">
        <w:rPr>
          <w:rFonts w:ascii="微软雅黑" w:eastAsia="微软雅黑" w:hAnsi="微软雅黑" w:cs="仿宋" w:hint="eastAsia"/>
          <w:sz w:val="24"/>
        </w:rPr>
        <w:t>亮点</w:t>
      </w:r>
    </w:p>
    <w:p w:rsidR="009814AA" w:rsidRPr="007C1A78" w:rsidRDefault="009814AA" w:rsidP="009C5514">
      <w:pPr>
        <w:spacing w:afterLines="20" w:after="62" w:line="440" w:lineRule="exact"/>
        <w:ind w:firstLineChars="200" w:firstLine="480"/>
        <w:jc w:val="both"/>
        <w:rPr>
          <w:rFonts w:ascii="微软雅黑" w:eastAsia="微软雅黑" w:hAnsi="微软雅黑" w:cs="仿宋"/>
          <w:b/>
          <w:sz w:val="24"/>
        </w:rPr>
      </w:pPr>
      <w:r w:rsidRPr="00905BEC">
        <w:rPr>
          <w:rFonts w:ascii="微软雅黑" w:eastAsia="微软雅黑" w:hAnsi="微软雅黑" w:cs="仿宋" w:hint="eastAsia"/>
          <w:sz w:val="24"/>
        </w:rPr>
        <w:t>原理讲授</w:t>
      </w:r>
      <w:r w:rsidRPr="00905BEC">
        <w:rPr>
          <w:rFonts w:ascii="微软雅黑" w:eastAsia="微软雅黑" w:hAnsi="微软雅黑" w:cs="仿宋"/>
          <w:sz w:val="24"/>
        </w:rPr>
        <w:t>+</w:t>
      </w:r>
      <w:r w:rsidRPr="00905BEC">
        <w:rPr>
          <w:rFonts w:ascii="微软雅黑" w:eastAsia="微软雅黑" w:hAnsi="微软雅黑" w:cs="仿宋" w:hint="eastAsia"/>
          <w:sz w:val="24"/>
        </w:rPr>
        <w:t>实际演练</w:t>
      </w:r>
      <w:r w:rsidRPr="00905BEC">
        <w:rPr>
          <w:rFonts w:ascii="微软雅黑" w:eastAsia="微软雅黑" w:hAnsi="微软雅黑" w:cs="仿宋"/>
          <w:sz w:val="24"/>
        </w:rPr>
        <w:t>+</w:t>
      </w:r>
      <w:r w:rsidRPr="00905BEC">
        <w:rPr>
          <w:rFonts w:ascii="微软雅黑" w:eastAsia="微软雅黑" w:hAnsi="微软雅黑" w:cs="仿宋" w:hint="eastAsia"/>
          <w:sz w:val="24"/>
        </w:rPr>
        <w:t>小组讨论</w:t>
      </w:r>
      <w:r w:rsidRPr="00905BEC">
        <w:rPr>
          <w:rFonts w:ascii="微软雅黑" w:eastAsia="微软雅黑" w:hAnsi="微软雅黑" w:cs="仿宋"/>
          <w:sz w:val="24"/>
        </w:rPr>
        <w:t>+</w:t>
      </w:r>
      <w:r w:rsidRPr="00905BEC">
        <w:rPr>
          <w:rFonts w:ascii="微软雅黑" w:eastAsia="微软雅黑" w:hAnsi="微软雅黑" w:cs="仿宋" w:hint="eastAsia"/>
          <w:sz w:val="24"/>
        </w:rPr>
        <w:t>合作学习</w:t>
      </w:r>
      <w:r w:rsidRPr="00905BEC">
        <w:rPr>
          <w:rFonts w:ascii="微软雅黑" w:eastAsia="微软雅黑" w:hAnsi="微软雅黑" w:cs="仿宋"/>
          <w:sz w:val="24"/>
        </w:rPr>
        <w:t>+</w:t>
      </w:r>
      <w:r w:rsidRPr="00905BEC">
        <w:rPr>
          <w:rFonts w:ascii="微软雅黑" w:eastAsia="微软雅黑" w:hAnsi="微软雅黑" w:cs="仿宋" w:hint="eastAsia"/>
          <w:sz w:val="24"/>
        </w:rPr>
        <w:t>个人展示</w:t>
      </w:r>
      <w:r w:rsidRPr="00905BEC">
        <w:rPr>
          <w:rFonts w:ascii="微软雅黑" w:eastAsia="微软雅黑" w:hAnsi="微软雅黑" w:cs="仿宋"/>
          <w:sz w:val="24"/>
        </w:rPr>
        <w:t>+</w:t>
      </w:r>
      <w:r w:rsidRPr="00905BEC">
        <w:rPr>
          <w:rFonts w:ascii="微软雅黑" w:eastAsia="微软雅黑" w:hAnsi="微软雅黑" w:cs="仿宋" w:hint="eastAsia"/>
          <w:sz w:val="24"/>
        </w:rPr>
        <w:t>成果共享</w:t>
      </w:r>
    </w:p>
    <w:p w:rsidR="009814AA" w:rsidRPr="004C1A6F" w:rsidRDefault="007C351D" w:rsidP="009C5514">
      <w:pPr>
        <w:spacing w:after="20" w:line="440" w:lineRule="exact"/>
        <w:ind w:firstLineChars="200" w:firstLine="560"/>
        <w:jc w:val="both"/>
        <w:rPr>
          <w:rFonts w:ascii="微软雅黑" w:eastAsia="微软雅黑" w:hAnsi="微软雅黑" w:cs="仿宋"/>
          <w:b/>
          <w:sz w:val="28"/>
          <w:szCs w:val="28"/>
        </w:rPr>
      </w:pPr>
      <w:r w:rsidRPr="004C1A6F">
        <w:rPr>
          <w:rFonts w:ascii="微软雅黑" w:eastAsia="微软雅黑" w:hAnsi="微软雅黑" w:cs="仿宋" w:hint="eastAsia"/>
          <w:b/>
          <w:sz w:val="28"/>
          <w:szCs w:val="28"/>
        </w:rPr>
        <w:t>三、</w:t>
      </w:r>
      <w:r w:rsidR="009814AA" w:rsidRPr="004C1A6F">
        <w:rPr>
          <w:rFonts w:ascii="微软雅黑" w:eastAsia="微软雅黑" w:hAnsi="微软雅黑" w:cs="仿宋" w:hint="eastAsia"/>
          <w:b/>
          <w:sz w:val="28"/>
          <w:szCs w:val="28"/>
        </w:rPr>
        <w:t>【培训内容】</w:t>
      </w:r>
    </w:p>
    <w:p w:rsidR="009814AA" w:rsidRPr="004C1A6F" w:rsidRDefault="009814AA" w:rsidP="009C5514">
      <w:pPr>
        <w:spacing w:after="20" w:line="440" w:lineRule="exact"/>
        <w:ind w:firstLine="573"/>
        <w:jc w:val="both"/>
        <w:rPr>
          <w:rFonts w:ascii="微软雅黑" w:eastAsia="微软雅黑" w:hAnsi="微软雅黑" w:cs="仿宋"/>
          <w:color w:val="0000FF"/>
          <w:sz w:val="24"/>
          <w:szCs w:val="24"/>
        </w:rPr>
      </w:pPr>
      <w:r w:rsidRPr="004C1A6F">
        <w:rPr>
          <w:rFonts w:ascii="宋体" w:hAnsi="宋体" w:cs="宋体" w:hint="eastAsia"/>
          <w:color w:val="000000"/>
          <w:spacing w:val="75"/>
          <w:sz w:val="24"/>
          <w:szCs w:val="24"/>
          <w:shd w:val="clear" w:color="auto" w:fill="FFFFFF"/>
        </w:rPr>
        <w:t>◆</w:t>
      </w:r>
      <w:r w:rsidRPr="004C1A6F">
        <w:rPr>
          <w:rFonts w:ascii="微软雅黑" w:eastAsia="微软雅黑" w:hAnsi="微软雅黑" w:cs="仿宋" w:hint="eastAsia"/>
          <w:b/>
          <w:bCs/>
          <w:color w:val="0000FF"/>
          <w:sz w:val="24"/>
          <w:szCs w:val="24"/>
        </w:rPr>
        <w:t>开启创意教学的金钥：创意思考策略在教学上的应用</w:t>
      </w:r>
      <w:r w:rsidRPr="004C1A6F">
        <w:rPr>
          <w:rFonts w:ascii="宋体" w:hAnsi="宋体" w:cs="宋体" w:hint="eastAsia"/>
          <w:color w:val="000000"/>
          <w:spacing w:val="75"/>
          <w:sz w:val="24"/>
          <w:szCs w:val="24"/>
          <w:shd w:val="clear" w:color="auto" w:fill="FFFFFF"/>
        </w:rPr>
        <w:t>◆</w:t>
      </w:r>
    </w:p>
    <w:p w:rsidR="009814AA" w:rsidRPr="002578B8" w:rsidRDefault="009814AA" w:rsidP="009C5514">
      <w:pPr>
        <w:spacing w:after="20" w:line="440" w:lineRule="exact"/>
        <w:ind w:firstLine="573"/>
        <w:jc w:val="both"/>
        <w:rPr>
          <w:rFonts w:ascii="微软雅黑" w:eastAsia="微软雅黑" w:hAnsi="微软雅黑" w:cs="仿宋"/>
          <w:b/>
          <w:sz w:val="24"/>
          <w:shd w:val="clear" w:color="auto" w:fill="E7E6E6"/>
        </w:rPr>
      </w:pPr>
      <w:r w:rsidRPr="002578B8">
        <w:rPr>
          <w:rFonts w:ascii="微软雅黑" w:eastAsia="微软雅黑" w:hAnsi="微软雅黑" w:cs="仿宋" w:hint="eastAsia"/>
          <w:b/>
          <w:sz w:val="24"/>
          <w:shd w:val="clear" w:color="auto" w:fill="E7E6E6"/>
        </w:rPr>
        <w:t>工作坊一</w:t>
      </w:r>
      <w:r w:rsidRPr="002578B8">
        <w:rPr>
          <w:rFonts w:ascii="微软雅黑" w:eastAsia="微软雅黑" w:hAnsi="微软雅黑" w:cs="仿宋"/>
          <w:b/>
          <w:sz w:val="24"/>
          <w:shd w:val="clear" w:color="auto" w:fill="E7E6E6"/>
        </w:rPr>
        <w:t>：</w:t>
      </w:r>
      <w:r w:rsidRPr="002578B8">
        <w:rPr>
          <w:rFonts w:ascii="微软雅黑" w:eastAsia="微软雅黑" w:hAnsi="微软雅黑" w:cs="仿宋" w:hint="eastAsia"/>
          <w:b/>
          <w:sz w:val="24"/>
          <w:shd w:val="clear" w:color="auto" w:fill="E7E6E6"/>
        </w:rPr>
        <w:t>创意思考策略在教学上的应用</w:t>
      </w:r>
      <w:r w:rsidRPr="002578B8">
        <w:rPr>
          <w:rFonts w:ascii="微软雅黑" w:eastAsia="微软雅黑" w:hAnsi="微软雅黑" w:cs="仿宋"/>
          <w:b/>
          <w:sz w:val="24"/>
          <w:shd w:val="clear" w:color="auto" w:fill="E7E6E6"/>
        </w:rPr>
        <w:t>（上）；</w:t>
      </w:r>
      <w:r w:rsidRPr="002578B8">
        <w:rPr>
          <w:rFonts w:ascii="微软雅黑" w:eastAsia="微软雅黑" w:hAnsi="微软雅黑" w:cs="仿宋" w:hint="eastAsia"/>
          <w:b/>
          <w:sz w:val="24"/>
          <w:shd w:val="clear" w:color="auto" w:fill="E7E6E6"/>
        </w:rPr>
        <w:t>四个策略</w:t>
      </w:r>
      <w:r w:rsidRPr="002578B8">
        <w:rPr>
          <w:rFonts w:ascii="微软雅黑" w:eastAsia="微软雅黑" w:hAnsi="微软雅黑" w:cs="仿宋"/>
          <w:b/>
          <w:sz w:val="24"/>
          <w:shd w:val="clear" w:color="auto" w:fill="E7E6E6"/>
        </w:rPr>
        <w:t>～原理，</w:t>
      </w:r>
      <w:r w:rsidRPr="002578B8">
        <w:rPr>
          <w:rFonts w:ascii="微软雅黑" w:eastAsia="微软雅黑" w:hAnsi="微软雅黑" w:cs="仿宋" w:hint="eastAsia"/>
          <w:b/>
          <w:sz w:val="24"/>
          <w:shd w:val="clear" w:color="auto" w:fill="E7E6E6"/>
        </w:rPr>
        <w:t>体验与设计</w:t>
      </w:r>
    </w:p>
    <w:p w:rsidR="009814AA" w:rsidRPr="002578B8" w:rsidRDefault="009814AA" w:rsidP="009C5514">
      <w:pPr>
        <w:spacing w:after="20" w:line="440" w:lineRule="exact"/>
        <w:ind w:firstLine="573"/>
        <w:jc w:val="both"/>
        <w:rPr>
          <w:rFonts w:ascii="微软雅黑" w:eastAsia="微软雅黑" w:hAnsi="微软雅黑" w:cs="仿宋"/>
          <w:b/>
          <w:sz w:val="24"/>
          <w:shd w:val="clear" w:color="auto" w:fill="E7E6E6"/>
        </w:rPr>
      </w:pPr>
      <w:r w:rsidRPr="002578B8">
        <w:rPr>
          <w:rFonts w:ascii="微软雅黑" w:eastAsia="微软雅黑" w:hAnsi="微软雅黑" w:cs="仿宋" w:hint="eastAsia"/>
          <w:b/>
          <w:sz w:val="24"/>
          <w:shd w:val="clear" w:color="auto" w:fill="E7E6E6"/>
        </w:rPr>
        <w:t>工作坊二</w:t>
      </w:r>
      <w:r w:rsidRPr="002578B8">
        <w:rPr>
          <w:rFonts w:ascii="微软雅黑" w:eastAsia="微软雅黑" w:hAnsi="微软雅黑" w:cs="仿宋"/>
          <w:b/>
          <w:sz w:val="24"/>
          <w:shd w:val="clear" w:color="auto" w:fill="E7E6E6"/>
        </w:rPr>
        <w:t>：</w:t>
      </w:r>
      <w:r w:rsidRPr="002578B8">
        <w:rPr>
          <w:rFonts w:ascii="微软雅黑" w:eastAsia="微软雅黑" w:hAnsi="微软雅黑" w:cs="仿宋" w:hint="eastAsia"/>
          <w:b/>
          <w:sz w:val="24"/>
          <w:shd w:val="clear" w:color="auto" w:fill="E7E6E6"/>
        </w:rPr>
        <w:t>创意思考策略在教学上的应用</w:t>
      </w:r>
      <w:r w:rsidRPr="002578B8">
        <w:rPr>
          <w:rFonts w:ascii="微软雅黑" w:eastAsia="微软雅黑" w:hAnsi="微软雅黑" w:cs="仿宋"/>
          <w:b/>
          <w:sz w:val="24"/>
          <w:shd w:val="clear" w:color="auto" w:fill="E7E6E6"/>
        </w:rPr>
        <w:t>（下）：</w:t>
      </w:r>
      <w:r w:rsidRPr="002578B8">
        <w:rPr>
          <w:rFonts w:ascii="微软雅黑" w:eastAsia="微软雅黑" w:hAnsi="微软雅黑" w:cs="仿宋" w:hint="eastAsia"/>
          <w:b/>
          <w:sz w:val="24"/>
          <w:shd w:val="clear" w:color="auto" w:fill="E7E6E6"/>
        </w:rPr>
        <w:t>四个策略</w:t>
      </w:r>
      <w:r w:rsidRPr="002578B8">
        <w:rPr>
          <w:rFonts w:ascii="微软雅黑" w:eastAsia="微软雅黑" w:hAnsi="微软雅黑" w:cs="仿宋"/>
          <w:b/>
          <w:sz w:val="24"/>
          <w:shd w:val="clear" w:color="auto" w:fill="E7E6E6"/>
        </w:rPr>
        <w:t>～原理，</w:t>
      </w:r>
      <w:r w:rsidRPr="002578B8">
        <w:rPr>
          <w:rFonts w:ascii="微软雅黑" w:eastAsia="微软雅黑" w:hAnsi="微软雅黑" w:cs="仿宋" w:hint="eastAsia"/>
          <w:b/>
          <w:sz w:val="24"/>
          <w:shd w:val="clear" w:color="auto" w:fill="E7E6E6"/>
        </w:rPr>
        <w:t>体验与设计</w:t>
      </w:r>
    </w:p>
    <w:p w:rsidR="009814AA" w:rsidRDefault="009814AA" w:rsidP="009C5514">
      <w:pPr>
        <w:spacing w:after="20" w:line="440" w:lineRule="exact"/>
        <w:ind w:firstLine="573"/>
        <w:jc w:val="both"/>
        <w:rPr>
          <w:rFonts w:ascii="微软雅黑" w:eastAsia="微软雅黑" w:hAnsi="微软雅黑" w:cs="仿宋"/>
          <w:sz w:val="24"/>
        </w:rPr>
      </w:pPr>
      <w:r w:rsidRPr="00905BEC">
        <w:rPr>
          <w:rFonts w:ascii="微软雅黑" w:eastAsia="微软雅黑" w:hAnsi="微软雅黑" w:cs="仿宋" w:hint="eastAsia"/>
          <w:sz w:val="24"/>
        </w:rPr>
        <w:t>适合对象：所有教师</w:t>
      </w:r>
      <w:r>
        <w:rPr>
          <w:rFonts w:ascii="微软雅黑" w:eastAsia="微软雅黑" w:hAnsi="微软雅黑" w:cs="仿宋" w:hint="eastAsia"/>
          <w:sz w:val="24"/>
        </w:rPr>
        <w:t>（</w:t>
      </w:r>
      <w:r w:rsidRPr="00905BEC">
        <w:rPr>
          <w:rFonts w:ascii="微软雅黑" w:eastAsia="微软雅黑" w:hAnsi="微软雅黑" w:cs="仿宋" w:hint="eastAsia"/>
          <w:sz w:val="24"/>
        </w:rPr>
        <w:t>特别对中青年和新入职教师有很大帮助</w:t>
      </w:r>
      <w:r>
        <w:rPr>
          <w:rFonts w:ascii="微软雅黑" w:eastAsia="微软雅黑" w:hAnsi="微软雅黑" w:cs="仿宋" w:hint="eastAsia"/>
          <w:sz w:val="24"/>
        </w:rPr>
        <w:t>）</w:t>
      </w:r>
    </w:p>
    <w:p w:rsidR="009814AA" w:rsidRPr="00905BEC" w:rsidRDefault="009814AA" w:rsidP="009C5514">
      <w:pPr>
        <w:spacing w:after="20" w:line="440" w:lineRule="exact"/>
        <w:ind w:firstLine="573"/>
        <w:jc w:val="both"/>
        <w:rPr>
          <w:rFonts w:ascii="微软雅黑" w:eastAsia="微软雅黑" w:hAnsi="微软雅黑" w:cs="仿宋"/>
          <w:sz w:val="24"/>
        </w:rPr>
      </w:pPr>
      <w:r w:rsidRPr="00905BEC">
        <w:rPr>
          <w:rFonts w:ascii="微软雅黑" w:eastAsia="微软雅黑" w:hAnsi="微软雅黑" w:cs="仿宋" w:hint="eastAsia"/>
          <w:sz w:val="24"/>
        </w:rPr>
        <w:t>培训目标：</w:t>
      </w:r>
      <w:r w:rsidRPr="00DB13CF">
        <w:rPr>
          <w:rFonts w:ascii="微软雅黑" w:eastAsia="微软雅黑" w:hAnsi="微软雅黑" w:cs="仿宋" w:hint="eastAsia"/>
          <w:bCs/>
          <w:sz w:val="24"/>
        </w:rPr>
        <w:t>该系列工作坊中，王秀槐教授将详细解说创意思考教学法的各种策略、并设计多元有趣的体验活动，透过讨论、互动、实作，使学员确实掌握每一种策略，进而能融入自己的教学中，以开启创意教学的金钥。</w:t>
      </w:r>
    </w:p>
    <w:p w:rsidR="009814AA" w:rsidRPr="002578B8" w:rsidRDefault="009814AA" w:rsidP="009C5514">
      <w:pPr>
        <w:spacing w:after="20" w:line="440" w:lineRule="exact"/>
        <w:ind w:firstLine="573"/>
        <w:jc w:val="both"/>
        <w:rPr>
          <w:rFonts w:ascii="微软雅黑" w:eastAsia="微软雅黑" w:hAnsi="微软雅黑" w:cs="仿宋"/>
          <w:bCs/>
          <w:sz w:val="24"/>
        </w:rPr>
      </w:pPr>
      <w:r w:rsidRPr="00905BEC">
        <w:rPr>
          <w:rFonts w:ascii="微软雅黑" w:eastAsia="微软雅黑" w:hAnsi="微软雅黑" w:cs="仿宋" w:hint="eastAsia"/>
          <w:sz w:val="24"/>
        </w:rPr>
        <w:t>内容简介：</w:t>
      </w:r>
      <w:r w:rsidR="007C351D">
        <w:rPr>
          <w:rFonts w:ascii="微软雅黑" w:eastAsia="微软雅黑" w:hAnsi="微软雅黑" w:cs="仿宋" w:hint="eastAsia"/>
          <w:bCs/>
          <w:sz w:val="24"/>
        </w:rPr>
        <w:t>是否常觉得学生上课兴趣缺失</w:t>
      </w:r>
      <w:r w:rsidRPr="002578B8">
        <w:rPr>
          <w:rFonts w:ascii="微软雅黑" w:eastAsia="微软雅黑" w:hAnsi="微软雅黑" w:cs="仿宋" w:hint="eastAsia"/>
          <w:bCs/>
          <w:sz w:val="24"/>
        </w:rPr>
        <w:t>，缺乏学习动机，又因世界变化快速，面对未来世界，如何培养学生创新思维能力</w:t>
      </w:r>
      <w:r w:rsidR="007C351D">
        <w:rPr>
          <w:rFonts w:ascii="微软雅黑" w:eastAsia="微软雅黑" w:hAnsi="微软雅黑" w:cs="仿宋" w:hint="eastAsia"/>
          <w:bCs/>
          <w:sz w:val="24"/>
        </w:rPr>
        <w:t>？</w:t>
      </w:r>
      <w:r w:rsidRPr="002578B8">
        <w:rPr>
          <w:rFonts w:ascii="微软雅黑" w:eastAsia="微软雅黑" w:hAnsi="微软雅黑" w:cs="仿宋" w:hint="eastAsia"/>
          <w:bCs/>
          <w:sz w:val="24"/>
        </w:rPr>
        <w:t>为了解決这样的问题，本工作坊以「创意思考」为核心，带领与会教师学习多种创意思考的教学策略，包括：五感想像法、脑力激荡术、六顶思考帽、思维导图、鱼骨图等等具体又实用的教学策略，并引导教师进行教学设计，将创意教学策略融入自身教学当中。教师掌握这些创意教学策略，不但可活化与创新自身教学，也可引导学生学习多元思维模式，从发散思维到归纳聚敛创，透过思考、讨论、互动，引发学生学习动机、提高学习成效，并培养创意思维能力。</w:t>
      </w:r>
    </w:p>
    <w:p w:rsidR="009814AA" w:rsidRPr="004C1A6F" w:rsidRDefault="009814AA" w:rsidP="009C5514">
      <w:pPr>
        <w:spacing w:after="20" w:line="440" w:lineRule="exact"/>
        <w:ind w:firstLineChars="126" w:firstLine="491"/>
        <w:jc w:val="both"/>
        <w:rPr>
          <w:rFonts w:ascii="微软雅黑" w:eastAsia="微软雅黑" w:hAnsi="微软雅黑" w:cs="仿宋"/>
          <w:sz w:val="24"/>
          <w:szCs w:val="24"/>
        </w:rPr>
      </w:pPr>
      <w:r w:rsidRPr="004C1A6F">
        <w:rPr>
          <w:rFonts w:ascii="宋体" w:hAnsi="宋体" w:cs="宋体" w:hint="eastAsia"/>
          <w:color w:val="000000"/>
          <w:spacing w:val="75"/>
          <w:sz w:val="24"/>
          <w:szCs w:val="24"/>
          <w:shd w:val="clear" w:color="auto" w:fill="FFFFFF"/>
        </w:rPr>
        <w:t>◆</w:t>
      </w:r>
      <w:r w:rsidRPr="004C1A6F">
        <w:rPr>
          <w:rFonts w:ascii="微软雅黑" w:eastAsia="微软雅黑" w:hAnsi="微软雅黑" w:cs="仿宋"/>
          <w:b/>
          <w:bCs/>
          <w:color w:val="0000FF"/>
          <w:sz w:val="24"/>
          <w:szCs w:val="24"/>
        </w:rPr>
        <w:t>教研相长—教学与科研的整合</w:t>
      </w:r>
      <w:r w:rsidRPr="004C1A6F">
        <w:rPr>
          <w:rFonts w:ascii="宋体" w:hAnsi="宋体" w:cs="宋体" w:hint="eastAsia"/>
          <w:color w:val="000000"/>
          <w:spacing w:val="75"/>
          <w:sz w:val="24"/>
          <w:szCs w:val="24"/>
          <w:shd w:val="clear" w:color="auto" w:fill="FFFFFF"/>
        </w:rPr>
        <w:t>◆</w:t>
      </w:r>
    </w:p>
    <w:p w:rsidR="009814AA" w:rsidRPr="001E1B22" w:rsidRDefault="009814AA" w:rsidP="009C5514">
      <w:pPr>
        <w:spacing w:after="20" w:line="440" w:lineRule="exact"/>
        <w:ind w:firstLine="573"/>
        <w:jc w:val="both"/>
        <w:rPr>
          <w:rFonts w:ascii="微软雅黑" w:eastAsia="微软雅黑" w:hAnsi="微软雅黑" w:cs="仿宋"/>
          <w:b/>
          <w:color w:val="000000"/>
          <w:sz w:val="24"/>
          <w:shd w:val="clear" w:color="auto" w:fill="E7E6E6"/>
        </w:rPr>
      </w:pPr>
      <w:r w:rsidRPr="009E7A65">
        <w:rPr>
          <w:rFonts w:ascii="微软雅黑" w:eastAsia="微软雅黑" w:hAnsi="微软雅黑" w:cs="仿宋" w:hint="eastAsia"/>
          <w:b/>
          <w:sz w:val="24"/>
          <w:shd w:val="clear" w:color="auto" w:fill="E7E6E6"/>
        </w:rPr>
        <w:t>工作坊三：</w:t>
      </w:r>
      <w:r w:rsidRPr="001E1B22">
        <w:rPr>
          <w:rFonts w:ascii="微软雅黑" w:eastAsia="微软雅黑" w:hAnsi="微软雅黑" w:cs="仿宋" w:hint="eastAsia"/>
          <w:b/>
          <w:color w:val="000000"/>
          <w:sz w:val="24"/>
          <w:shd w:val="clear" w:color="auto" w:fill="E7E6E6"/>
        </w:rPr>
        <w:t>教研相长：教学与科研的整合与教学研究</w:t>
      </w:r>
    </w:p>
    <w:p w:rsidR="009814AA" w:rsidRPr="00905BEC" w:rsidRDefault="009814AA" w:rsidP="009C5514">
      <w:pPr>
        <w:spacing w:after="20" w:line="440" w:lineRule="exact"/>
        <w:ind w:firstLine="573"/>
        <w:jc w:val="both"/>
        <w:rPr>
          <w:rFonts w:ascii="微软雅黑" w:eastAsia="微软雅黑" w:hAnsi="微软雅黑" w:cs="仿宋"/>
          <w:sz w:val="24"/>
        </w:rPr>
      </w:pPr>
      <w:r w:rsidRPr="00905BEC">
        <w:rPr>
          <w:rFonts w:ascii="微软雅黑" w:eastAsia="微软雅黑" w:hAnsi="微软雅黑" w:cs="仿宋" w:hint="eastAsia"/>
          <w:sz w:val="24"/>
        </w:rPr>
        <w:t>适合对象：所有教师（中青年和</w:t>
      </w:r>
      <w:r>
        <w:rPr>
          <w:rFonts w:ascii="微软雅黑" w:eastAsia="微软雅黑" w:hAnsi="微软雅黑" w:cs="仿宋" w:hint="eastAsia"/>
          <w:sz w:val="24"/>
        </w:rPr>
        <w:t>有一定教学经验的老师</w:t>
      </w:r>
      <w:r w:rsidRPr="00905BEC">
        <w:rPr>
          <w:rFonts w:ascii="微软雅黑" w:eastAsia="微软雅黑" w:hAnsi="微软雅黑" w:cs="仿宋" w:hint="eastAsia"/>
          <w:sz w:val="24"/>
        </w:rPr>
        <w:t>）</w:t>
      </w:r>
    </w:p>
    <w:p w:rsidR="009814AA" w:rsidRDefault="009814AA" w:rsidP="009C5514">
      <w:pPr>
        <w:spacing w:after="20" w:line="440" w:lineRule="exact"/>
        <w:ind w:firstLine="573"/>
        <w:jc w:val="both"/>
        <w:rPr>
          <w:rFonts w:ascii="微软雅黑" w:eastAsia="微软雅黑" w:hAnsi="微软雅黑" w:cs="仿宋"/>
          <w:sz w:val="24"/>
        </w:rPr>
      </w:pPr>
      <w:r w:rsidRPr="00905BEC">
        <w:rPr>
          <w:rFonts w:ascii="微软雅黑" w:eastAsia="微软雅黑" w:hAnsi="微软雅黑" w:cs="仿宋" w:hint="eastAsia"/>
          <w:sz w:val="24"/>
        </w:rPr>
        <w:t>培训目标：</w:t>
      </w:r>
      <w:r w:rsidRPr="001E1B22">
        <w:rPr>
          <w:rFonts w:ascii="微软雅黑" w:eastAsia="微软雅黑" w:hAnsi="微软雅黑" w:cs="仿宋" w:hint="eastAsia"/>
          <w:sz w:val="24"/>
        </w:rPr>
        <w:t>协助教师了解教学科研整合的模式与进行教学研究的方法</w:t>
      </w:r>
      <w:r>
        <w:rPr>
          <w:rFonts w:ascii="微软雅黑" w:eastAsia="微软雅黑" w:hAnsi="微软雅黑" w:cs="仿宋" w:hint="eastAsia"/>
          <w:sz w:val="24"/>
        </w:rPr>
        <w:t>。</w:t>
      </w:r>
    </w:p>
    <w:p w:rsidR="009814AA" w:rsidRPr="001E1B22" w:rsidRDefault="009814AA" w:rsidP="009C5514">
      <w:pPr>
        <w:spacing w:after="20" w:line="440" w:lineRule="exact"/>
        <w:ind w:firstLine="573"/>
        <w:jc w:val="both"/>
        <w:rPr>
          <w:rFonts w:ascii="微软雅黑" w:eastAsia="微软雅黑" w:hAnsi="微软雅黑" w:cs="仿宋"/>
          <w:sz w:val="24"/>
        </w:rPr>
      </w:pPr>
      <w:r w:rsidRPr="00905BEC">
        <w:rPr>
          <w:rFonts w:ascii="微软雅黑" w:eastAsia="微软雅黑" w:hAnsi="微软雅黑" w:cs="仿宋" w:hint="eastAsia"/>
          <w:sz w:val="24"/>
        </w:rPr>
        <w:t>内容简介：</w:t>
      </w:r>
      <w:r w:rsidRPr="001E1B22">
        <w:rPr>
          <w:rFonts w:ascii="微软雅黑" w:eastAsia="微软雅黑" w:hAnsi="微软雅黑" w:cs="仿宋" w:hint="eastAsia"/>
          <w:sz w:val="24"/>
        </w:rPr>
        <w:t>随着大学使命多元化，现今的高等教育教师们已不再仅扮演过去单纯的教学角色，而须同时兼顾学术研究，因此，如何平衡「教学」与「研究」是高校教师的一大挑战。本工作坊将探讨学术与教学间的关系，提出教研整合四模式，并且介绍教学研究方法。讲者将阐述理论、呈现实际案例，并结合实作演练，带领与会教师发展教学研究的主题与方法。本课程将提供与会者崭新思路，创造教学与科研的良性循环，掌握教学研究的思路，以开创教师生涯新局面。</w:t>
      </w:r>
    </w:p>
    <w:p w:rsidR="009814AA" w:rsidRPr="001E1B22" w:rsidRDefault="009814AA" w:rsidP="009C5514">
      <w:pPr>
        <w:spacing w:after="20" w:line="440" w:lineRule="exact"/>
        <w:ind w:firstLine="573"/>
        <w:jc w:val="both"/>
        <w:rPr>
          <w:rFonts w:ascii="微软雅黑" w:eastAsia="微软雅黑" w:hAnsi="微软雅黑" w:cs="仿宋"/>
          <w:sz w:val="24"/>
        </w:rPr>
      </w:pPr>
      <w:r w:rsidRPr="001E1B22">
        <w:rPr>
          <w:rFonts w:ascii="微软雅黑" w:eastAsia="微软雅黑" w:hAnsi="微软雅黑" w:cs="仿宋" w:hint="eastAsia"/>
          <w:sz w:val="24"/>
        </w:rPr>
        <w:t>内容纲要</w:t>
      </w:r>
    </w:p>
    <w:p w:rsidR="009814AA" w:rsidRPr="001E1B22" w:rsidRDefault="009814AA" w:rsidP="009C5514">
      <w:pPr>
        <w:spacing w:after="20" w:line="440" w:lineRule="exact"/>
        <w:ind w:firstLine="573"/>
        <w:jc w:val="both"/>
        <w:rPr>
          <w:rFonts w:ascii="微软雅黑" w:eastAsia="微软雅黑" w:hAnsi="微软雅黑" w:cs="仿宋"/>
          <w:sz w:val="24"/>
        </w:rPr>
      </w:pPr>
      <w:r w:rsidRPr="001E1B22">
        <w:rPr>
          <w:rFonts w:ascii="微软雅黑" w:eastAsia="微软雅黑" w:hAnsi="微软雅黑" w:cs="仿宋" w:hint="eastAsia"/>
          <w:sz w:val="24"/>
        </w:rPr>
        <w:t>1.</w:t>
      </w:r>
      <w:r w:rsidRPr="001E1B22">
        <w:rPr>
          <w:rFonts w:ascii="微软雅黑" w:eastAsia="微软雅黑" w:hAnsi="微软雅黑" w:cs="仿宋" w:hint="eastAsia"/>
          <w:sz w:val="24"/>
        </w:rPr>
        <w:tab/>
        <w:t>重科研，轻教学？教学与科研的冲突</w:t>
      </w:r>
    </w:p>
    <w:p w:rsidR="009814AA" w:rsidRPr="001E1B22" w:rsidRDefault="009814AA" w:rsidP="009C5514">
      <w:pPr>
        <w:spacing w:after="20" w:line="440" w:lineRule="exact"/>
        <w:ind w:firstLine="573"/>
        <w:jc w:val="both"/>
        <w:rPr>
          <w:rFonts w:ascii="微软雅黑" w:eastAsia="微软雅黑" w:hAnsi="微软雅黑" w:cs="仿宋"/>
          <w:sz w:val="24"/>
        </w:rPr>
      </w:pPr>
      <w:r w:rsidRPr="001E1B22">
        <w:rPr>
          <w:rFonts w:ascii="微软雅黑" w:eastAsia="微软雅黑" w:hAnsi="微软雅黑" w:cs="仿宋" w:hint="eastAsia"/>
          <w:sz w:val="24"/>
        </w:rPr>
        <w:t>2.</w:t>
      </w:r>
      <w:r w:rsidRPr="001E1B22">
        <w:rPr>
          <w:rFonts w:ascii="微软雅黑" w:eastAsia="微软雅黑" w:hAnsi="微软雅黑" w:cs="仿宋" w:hint="eastAsia"/>
          <w:sz w:val="24"/>
        </w:rPr>
        <w:tab/>
        <w:t>模式一～三：教学与科研良性循环（实例应用）</w:t>
      </w:r>
    </w:p>
    <w:p w:rsidR="009814AA" w:rsidRPr="001E1B22" w:rsidRDefault="009814AA" w:rsidP="009C5514">
      <w:pPr>
        <w:spacing w:after="20" w:line="440" w:lineRule="exact"/>
        <w:ind w:firstLine="573"/>
        <w:jc w:val="both"/>
        <w:rPr>
          <w:rFonts w:ascii="微软雅黑" w:eastAsia="微软雅黑" w:hAnsi="微软雅黑" w:cs="仿宋"/>
          <w:sz w:val="24"/>
        </w:rPr>
      </w:pPr>
      <w:r w:rsidRPr="001E1B22">
        <w:rPr>
          <w:rFonts w:ascii="微软雅黑" w:eastAsia="微软雅黑" w:hAnsi="微软雅黑" w:cs="仿宋" w:hint="eastAsia"/>
          <w:sz w:val="24"/>
        </w:rPr>
        <w:t>3.</w:t>
      </w:r>
      <w:r w:rsidRPr="001E1B22">
        <w:rPr>
          <w:rFonts w:ascii="微软雅黑" w:eastAsia="微软雅黑" w:hAnsi="微软雅黑" w:cs="仿宋" w:hint="eastAsia"/>
          <w:sz w:val="24"/>
        </w:rPr>
        <w:tab/>
        <w:t>模式四：教学学术SOTL教学即科研（实例应用）</w:t>
      </w:r>
    </w:p>
    <w:p w:rsidR="009814AA" w:rsidRPr="001E1B22" w:rsidRDefault="009814AA" w:rsidP="009C5514">
      <w:pPr>
        <w:spacing w:after="20" w:line="440" w:lineRule="exact"/>
        <w:ind w:firstLine="573"/>
        <w:jc w:val="both"/>
        <w:rPr>
          <w:rFonts w:ascii="微软雅黑" w:eastAsia="微软雅黑" w:hAnsi="微软雅黑" w:cs="仿宋"/>
          <w:sz w:val="24"/>
        </w:rPr>
      </w:pPr>
      <w:r w:rsidRPr="001E1B22">
        <w:rPr>
          <w:rFonts w:ascii="微软雅黑" w:eastAsia="微软雅黑" w:hAnsi="微软雅黑" w:cs="仿宋" w:hint="eastAsia"/>
          <w:sz w:val="24"/>
        </w:rPr>
        <w:lastRenderedPageBreak/>
        <w:t>4.</w:t>
      </w:r>
      <w:r w:rsidRPr="001E1B22">
        <w:rPr>
          <w:rFonts w:ascii="微软雅黑" w:eastAsia="微软雅黑" w:hAnsi="微软雅黑" w:cs="仿宋" w:hint="eastAsia"/>
          <w:sz w:val="24"/>
        </w:rPr>
        <w:tab/>
        <w:t>如何进行教学研究？实际设计一个教学研究方案</w:t>
      </w:r>
    </w:p>
    <w:p w:rsidR="004C1A6F" w:rsidRDefault="009814AA" w:rsidP="009C5514">
      <w:pPr>
        <w:spacing w:after="20" w:line="440" w:lineRule="exact"/>
        <w:ind w:firstLine="573"/>
        <w:jc w:val="both"/>
        <w:rPr>
          <w:rFonts w:ascii="微软雅黑" w:eastAsia="微软雅黑" w:hAnsi="微软雅黑" w:cs="仿宋"/>
          <w:sz w:val="24"/>
        </w:rPr>
      </w:pPr>
      <w:r w:rsidRPr="001E1B22">
        <w:rPr>
          <w:rFonts w:ascii="微软雅黑" w:eastAsia="微软雅黑" w:hAnsi="微软雅黑" w:cs="仿宋" w:hint="eastAsia"/>
          <w:sz w:val="24"/>
        </w:rPr>
        <w:t>5.</w:t>
      </w:r>
      <w:r w:rsidRPr="001E1B22">
        <w:rPr>
          <w:rFonts w:ascii="微软雅黑" w:eastAsia="微软雅黑" w:hAnsi="微软雅黑" w:cs="仿宋" w:hint="eastAsia"/>
          <w:sz w:val="24"/>
        </w:rPr>
        <w:tab/>
        <w:t>SOTL评述与展望</w:t>
      </w:r>
      <w:r w:rsidRPr="00905BEC">
        <w:rPr>
          <w:rFonts w:ascii="微软雅黑" w:eastAsia="微软雅黑" w:hAnsi="微软雅黑" w:cs="仿宋" w:hint="eastAsia"/>
          <w:sz w:val="24"/>
        </w:rPr>
        <w:t>。</w:t>
      </w:r>
    </w:p>
    <w:p w:rsidR="009814AA" w:rsidRPr="004C1A6F" w:rsidRDefault="009814AA" w:rsidP="009C5514">
      <w:pPr>
        <w:spacing w:after="20" w:line="440" w:lineRule="exact"/>
        <w:ind w:firstLine="573"/>
        <w:jc w:val="both"/>
        <w:rPr>
          <w:rFonts w:ascii="微软雅黑" w:eastAsia="微软雅黑" w:hAnsi="微软雅黑" w:cs="仿宋"/>
          <w:sz w:val="28"/>
          <w:szCs w:val="28"/>
        </w:rPr>
      </w:pPr>
      <w:r w:rsidRPr="004C1A6F">
        <w:rPr>
          <w:rFonts w:ascii="微软雅黑" w:eastAsia="微软雅黑" w:hAnsi="微软雅黑" w:cs="仿宋" w:hint="eastAsia"/>
          <w:b/>
          <w:sz w:val="28"/>
          <w:szCs w:val="28"/>
        </w:rPr>
        <w:t>四、【培训专家】</w:t>
      </w:r>
      <w:r w:rsidRPr="004C1A6F">
        <w:rPr>
          <w:rFonts w:ascii="微软雅黑" w:eastAsia="微软雅黑" w:hAnsi="微软雅黑" w:cs="仿宋"/>
          <w:b/>
          <w:sz w:val="28"/>
          <w:szCs w:val="28"/>
        </w:rPr>
        <w:t xml:space="preserve"> </w:t>
      </w:r>
    </w:p>
    <w:p w:rsidR="009814AA" w:rsidRPr="00905BEC" w:rsidRDefault="009814AA" w:rsidP="009C5514">
      <w:pPr>
        <w:spacing w:after="20"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hint="eastAsia"/>
          <w:sz w:val="24"/>
        </w:rPr>
        <w:t>王秀槐教授：美国哈佛大学教育学博士，现任职于台湾大学师资培育中心，专长为教师培训、课程设计、教学策略与学生学习。曾获「师资培育典范奖」，共同教育中心「教学优良奖」、学术研究绩效奖、绩优教学研究人员等奖项。曾担任哈佛教育研究学刊编辑，国际重要教育期刊编辑与审查委员，并在国际期刊发表多篇师资培育与课程教学相关论文。近年来受邀在多所高校开展工作坊与研修班，透过亲和互动的教学风格，协助教师从实做演练中快速掌握创新教学技巧，成效卓著。曾荣获台湾大学“教学优良教师奖”、台湾大学“研究卓越绩效奖”、台湾教育部“师资培育典范奖”、台湾科技委员会“甲种研究奖”等。</w:t>
      </w:r>
    </w:p>
    <w:p w:rsidR="009814AA" w:rsidRPr="00135A9F" w:rsidRDefault="009814AA" w:rsidP="009C5514">
      <w:pPr>
        <w:spacing w:afterLines="20" w:after="62" w:line="440" w:lineRule="exact"/>
        <w:ind w:firstLineChars="200" w:firstLine="420"/>
        <w:jc w:val="both"/>
        <w:rPr>
          <w:rFonts w:ascii="微软雅黑" w:eastAsia="微软雅黑" w:hAnsi="微软雅黑" w:cs="仿宋"/>
          <w:color w:val="0000FF"/>
          <w:sz w:val="21"/>
          <w:szCs w:val="21"/>
        </w:rPr>
      </w:pPr>
      <w:r w:rsidRPr="00135A9F">
        <w:rPr>
          <w:rFonts w:ascii="微软雅黑" w:eastAsia="微软雅黑" w:hAnsi="微软雅黑" w:cs="仿宋" w:hint="eastAsia"/>
          <w:color w:val="0000FF"/>
          <w:sz w:val="21"/>
          <w:szCs w:val="21"/>
        </w:rPr>
        <w:t>王秀槐教授教学工作坊往期学员反馈：简单、实用、易掌握是其最大的特点；满意度问卷调查显示：学员好评度达</w:t>
      </w:r>
      <w:r w:rsidRPr="00135A9F">
        <w:rPr>
          <w:rFonts w:ascii="微软雅黑" w:eastAsia="微软雅黑" w:hAnsi="微软雅黑" w:cs="仿宋"/>
          <w:color w:val="0000FF"/>
          <w:sz w:val="21"/>
          <w:szCs w:val="21"/>
        </w:rPr>
        <w:t>95%</w:t>
      </w:r>
      <w:r w:rsidRPr="00135A9F">
        <w:rPr>
          <w:rFonts w:ascii="微软雅黑" w:eastAsia="微软雅黑" w:hAnsi="微软雅黑" w:cs="仿宋" w:hint="eastAsia"/>
          <w:color w:val="0000FF"/>
          <w:sz w:val="21"/>
          <w:szCs w:val="21"/>
        </w:rPr>
        <w:t>以上。</w:t>
      </w:r>
    </w:p>
    <w:p w:rsidR="009814AA" w:rsidRPr="004C1A6F" w:rsidRDefault="009814AA" w:rsidP="009C5514">
      <w:pPr>
        <w:spacing w:after="20" w:line="440" w:lineRule="exact"/>
        <w:ind w:firstLineChars="200" w:firstLine="560"/>
        <w:jc w:val="both"/>
        <w:rPr>
          <w:rFonts w:ascii="微软雅黑" w:eastAsia="微软雅黑" w:hAnsi="微软雅黑" w:cs="仿宋"/>
          <w:b/>
          <w:sz w:val="28"/>
          <w:szCs w:val="28"/>
        </w:rPr>
      </w:pPr>
      <w:r w:rsidRPr="004C1A6F">
        <w:rPr>
          <w:rFonts w:ascii="微软雅黑" w:eastAsia="微软雅黑" w:hAnsi="微软雅黑" w:cs="仿宋" w:hint="eastAsia"/>
          <w:b/>
          <w:sz w:val="28"/>
          <w:szCs w:val="28"/>
        </w:rPr>
        <w:t>五、【时间地点】</w:t>
      </w:r>
    </w:p>
    <w:p w:rsidR="009814AA" w:rsidRPr="00905BEC" w:rsidRDefault="009814AA" w:rsidP="009C5514">
      <w:pPr>
        <w:spacing w:afterLines="20" w:after="62"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sz w:val="24"/>
        </w:rPr>
        <w:t>2018</w:t>
      </w:r>
      <w:r w:rsidRPr="00905BEC">
        <w:rPr>
          <w:rFonts w:ascii="微软雅黑" w:eastAsia="微软雅黑" w:hAnsi="微软雅黑" w:cs="仿宋" w:hint="eastAsia"/>
          <w:sz w:val="24"/>
        </w:rPr>
        <w:t>年</w:t>
      </w:r>
      <w:r w:rsidR="002A0C24">
        <w:rPr>
          <w:rFonts w:ascii="微软雅黑" w:eastAsia="微软雅黑" w:hAnsi="微软雅黑" w:cs="仿宋"/>
          <w:sz w:val="24"/>
        </w:rPr>
        <w:t>9</w:t>
      </w:r>
      <w:r w:rsidRPr="00905BEC">
        <w:rPr>
          <w:rFonts w:ascii="微软雅黑" w:eastAsia="微软雅黑" w:hAnsi="微软雅黑" w:cs="仿宋" w:hint="eastAsia"/>
          <w:sz w:val="24"/>
        </w:rPr>
        <w:t>月</w:t>
      </w:r>
      <w:r w:rsidR="002A0C24">
        <w:rPr>
          <w:rFonts w:ascii="微软雅黑" w:eastAsia="微软雅黑" w:hAnsi="微软雅黑" w:cs="仿宋"/>
          <w:sz w:val="24"/>
        </w:rPr>
        <w:t>28</w:t>
      </w:r>
      <w:r w:rsidRPr="00905BEC">
        <w:rPr>
          <w:rFonts w:ascii="Î¢ÈíÑÅºÚ Western" w:eastAsia="微软雅黑" w:hAnsi="Î¢ÈíÑÅºÚ Western" w:cs="仿宋"/>
          <w:sz w:val="24"/>
        </w:rPr>
        <w:t>—</w:t>
      </w:r>
      <w:r>
        <w:rPr>
          <w:rFonts w:ascii="微软雅黑" w:eastAsia="微软雅黑" w:hAnsi="微软雅黑" w:cs="仿宋"/>
          <w:sz w:val="24"/>
        </w:rPr>
        <w:t xml:space="preserve"> </w:t>
      </w:r>
      <w:r w:rsidR="002A0C24">
        <w:rPr>
          <w:rFonts w:ascii="微软雅黑" w:eastAsia="微软雅黑" w:hAnsi="微软雅黑" w:cs="仿宋"/>
          <w:sz w:val="24"/>
        </w:rPr>
        <w:t>30</w:t>
      </w:r>
      <w:r w:rsidRPr="00905BEC">
        <w:rPr>
          <w:rFonts w:ascii="微软雅黑" w:eastAsia="微软雅黑" w:hAnsi="微软雅黑" w:cs="仿宋" w:hint="eastAsia"/>
          <w:sz w:val="24"/>
        </w:rPr>
        <w:t>日</w:t>
      </w:r>
      <w:r w:rsidRPr="00905BEC">
        <w:rPr>
          <w:rFonts w:ascii="微软雅黑" w:eastAsia="微软雅黑" w:hAnsi="微软雅黑" w:cs="仿宋"/>
          <w:sz w:val="24"/>
        </w:rPr>
        <w:t xml:space="preserve">  </w:t>
      </w:r>
      <w:r w:rsidR="004404C3">
        <w:rPr>
          <w:rFonts w:ascii="微软雅黑" w:eastAsia="微软雅黑" w:hAnsi="微软雅黑" w:cs="仿宋"/>
          <w:sz w:val="24"/>
        </w:rPr>
        <w:t xml:space="preserve">  </w:t>
      </w:r>
      <w:r w:rsidR="002A0C24">
        <w:rPr>
          <w:rFonts w:ascii="微软雅黑" w:eastAsia="微软雅黑" w:hAnsi="微软雅黑" w:cs="仿宋" w:hint="eastAsia"/>
          <w:sz w:val="24"/>
        </w:rPr>
        <w:t>28</w:t>
      </w:r>
      <w:r w:rsidRPr="00905BEC">
        <w:rPr>
          <w:rFonts w:ascii="微软雅黑" w:eastAsia="微软雅黑" w:hAnsi="微软雅黑" w:cs="仿宋" w:hint="eastAsia"/>
          <w:sz w:val="24"/>
        </w:rPr>
        <w:t>日</w:t>
      </w:r>
      <w:r>
        <w:rPr>
          <w:rFonts w:ascii="微软雅黑" w:eastAsia="微软雅黑" w:hAnsi="微软雅黑" w:cs="仿宋" w:hint="eastAsia"/>
          <w:sz w:val="24"/>
        </w:rPr>
        <w:t>报到</w:t>
      </w:r>
      <w:r w:rsidR="004404C3">
        <w:rPr>
          <w:rFonts w:ascii="微软雅黑" w:eastAsia="微软雅黑" w:hAnsi="微软雅黑" w:cs="仿宋" w:hint="eastAsia"/>
          <w:sz w:val="24"/>
        </w:rPr>
        <w:t>，</w:t>
      </w:r>
      <w:r w:rsidR="002A0C24">
        <w:rPr>
          <w:rFonts w:ascii="微软雅黑" w:eastAsia="微软雅黑" w:hAnsi="微软雅黑" w:cs="仿宋" w:hint="eastAsia"/>
          <w:sz w:val="24"/>
        </w:rPr>
        <w:t>29</w:t>
      </w:r>
      <w:r w:rsidR="002A0C24">
        <w:rPr>
          <w:rFonts w:ascii="微软雅黑" w:eastAsia="微软雅黑" w:hAnsi="微软雅黑" w:cs="仿宋"/>
          <w:sz w:val="24"/>
        </w:rPr>
        <w:t>-30</w:t>
      </w:r>
      <w:r w:rsidR="002A0C24">
        <w:rPr>
          <w:rFonts w:ascii="微软雅黑" w:eastAsia="微软雅黑" w:hAnsi="微软雅黑" w:cs="仿宋" w:hint="eastAsia"/>
          <w:sz w:val="24"/>
        </w:rPr>
        <w:t>日培训</w:t>
      </w:r>
      <w:r w:rsidR="004404C3">
        <w:rPr>
          <w:rFonts w:ascii="微软雅黑" w:eastAsia="微软雅黑" w:hAnsi="微软雅黑" w:cs="仿宋" w:hint="eastAsia"/>
          <w:sz w:val="24"/>
        </w:rPr>
        <w:t>。</w:t>
      </w:r>
    </w:p>
    <w:p w:rsidR="009814AA" w:rsidRPr="00D75CBB" w:rsidRDefault="009814AA" w:rsidP="009C5514">
      <w:pPr>
        <w:pStyle w:val="af1"/>
        <w:widowControl/>
        <w:spacing w:after="20" w:line="440" w:lineRule="exact"/>
        <w:ind w:firstLineChars="200" w:firstLine="480"/>
        <w:jc w:val="both"/>
        <w:rPr>
          <w:rFonts w:ascii="微软雅黑" w:eastAsia="微软雅黑" w:hAnsi="微软雅黑"/>
          <w:color w:val="0000FF"/>
        </w:rPr>
      </w:pPr>
      <w:r w:rsidRPr="00905BEC">
        <w:rPr>
          <w:rFonts w:ascii="微软雅黑" w:eastAsia="微软雅黑" w:hAnsi="微软雅黑" w:hint="eastAsia"/>
          <w:szCs w:val="24"/>
        </w:rPr>
        <w:t>培训地点：</w:t>
      </w:r>
      <w:r>
        <w:rPr>
          <w:rFonts w:ascii="微软雅黑" w:eastAsia="微软雅黑" w:hAnsi="微软雅黑" w:hint="eastAsia"/>
          <w:b/>
          <w:color w:val="0000FF"/>
        </w:rPr>
        <w:t xml:space="preserve"> </w:t>
      </w:r>
      <w:r w:rsidR="002A3F8B">
        <w:rPr>
          <w:rFonts w:ascii="微软雅黑" w:eastAsia="微软雅黑" w:hAnsi="微软雅黑"/>
          <w:b/>
          <w:color w:val="0000FF"/>
        </w:rPr>
        <w:t>重庆</w:t>
      </w:r>
      <w:bookmarkStart w:id="0" w:name="_GoBack"/>
      <w:bookmarkEnd w:id="0"/>
    </w:p>
    <w:p w:rsidR="009814AA" w:rsidRPr="004C1A6F" w:rsidRDefault="009814AA" w:rsidP="009C5514">
      <w:pPr>
        <w:spacing w:afterLines="20" w:after="62" w:line="440" w:lineRule="exact"/>
        <w:ind w:firstLineChars="100" w:firstLine="240"/>
        <w:jc w:val="both"/>
        <w:rPr>
          <w:rFonts w:ascii="微软雅黑" w:eastAsia="微软雅黑" w:hAnsi="微软雅黑" w:cs="仿宋"/>
          <w:b/>
          <w:sz w:val="28"/>
          <w:szCs w:val="28"/>
        </w:rPr>
      </w:pPr>
      <w:r w:rsidRPr="000D722E">
        <w:rPr>
          <w:rFonts w:ascii="微软雅黑" w:eastAsia="微软雅黑" w:hAnsi="微软雅黑" w:cs="仿宋"/>
          <w:b/>
          <w:sz w:val="24"/>
        </w:rPr>
        <w:t xml:space="preserve"> </w:t>
      </w:r>
      <w:r w:rsidRPr="004C1A6F">
        <w:rPr>
          <w:rFonts w:ascii="微软雅黑" w:eastAsia="微软雅黑" w:hAnsi="微软雅黑" w:cs="仿宋"/>
          <w:b/>
          <w:sz w:val="28"/>
          <w:szCs w:val="28"/>
        </w:rPr>
        <w:t xml:space="preserve"> </w:t>
      </w:r>
      <w:r w:rsidRPr="004C1A6F">
        <w:rPr>
          <w:rFonts w:ascii="微软雅黑" w:eastAsia="微软雅黑" w:hAnsi="微软雅黑" w:cs="仿宋" w:hint="eastAsia"/>
          <w:b/>
          <w:sz w:val="28"/>
          <w:szCs w:val="28"/>
        </w:rPr>
        <w:t>六、【参会须知】</w:t>
      </w:r>
    </w:p>
    <w:p w:rsidR="009814AA" w:rsidRPr="00905BEC" w:rsidRDefault="009814AA" w:rsidP="009C5514">
      <w:pPr>
        <w:spacing w:afterLines="20" w:after="62" w:line="440" w:lineRule="exact"/>
        <w:ind w:firstLineChars="100" w:firstLine="240"/>
        <w:jc w:val="both"/>
        <w:rPr>
          <w:rFonts w:ascii="微软雅黑" w:eastAsia="微软雅黑" w:hAnsi="微软雅黑" w:cs="仿宋"/>
          <w:sz w:val="24"/>
        </w:rPr>
      </w:pPr>
      <w:r w:rsidRPr="00905BEC">
        <w:rPr>
          <w:rFonts w:ascii="微软雅黑" w:eastAsia="微软雅黑" w:hAnsi="微软雅黑" w:cs="仿宋"/>
          <w:sz w:val="24"/>
        </w:rPr>
        <w:t xml:space="preserve">  </w:t>
      </w:r>
      <w:r w:rsidRPr="00905BEC">
        <w:rPr>
          <w:rFonts w:ascii="微软雅黑" w:eastAsia="微软雅黑" w:hAnsi="微软雅黑" w:cs="仿宋" w:hint="eastAsia"/>
          <w:sz w:val="24"/>
        </w:rPr>
        <w:t>本期工作坊培训为特别邀请的海外专家纯学习班，各项事宜均已落实，请参会代表务必回执报名表后参加，因培训为分组演练</w:t>
      </w:r>
      <w:r w:rsidRPr="00905BEC">
        <w:rPr>
          <w:rFonts w:ascii="微软雅黑" w:eastAsia="微软雅黑" w:hAnsi="微软雅黑" w:cs="仿宋"/>
          <w:sz w:val="24"/>
        </w:rPr>
        <w:t>+</w:t>
      </w:r>
      <w:r w:rsidRPr="00905BEC">
        <w:rPr>
          <w:rFonts w:ascii="微软雅黑" w:eastAsia="微软雅黑" w:hAnsi="微软雅黑" w:cs="仿宋" w:hint="eastAsia"/>
          <w:sz w:val="24"/>
        </w:rPr>
        <w:t>现场指导</w:t>
      </w:r>
      <w:r w:rsidRPr="00905BEC">
        <w:rPr>
          <w:rFonts w:ascii="微软雅黑" w:eastAsia="微软雅黑" w:hAnsi="微软雅黑" w:cs="仿宋"/>
          <w:sz w:val="24"/>
        </w:rPr>
        <w:t>+</w:t>
      </w:r>
      <w:r w:rsidRPr="00905BEC">
        <w:rPr>
          <w:rFonts w:ascii="微软雅黑" w:eastAsia="微软雅黑" w:hAnsi="微软雅黑" w:cs="仿宋" w:hint="eastAsia"/>
          <w:sz w:val="24"/>
        </w:rPr>
        <w:t>实务操作，故控制人数，限额</w:t>
      </w:r>
      <w:r w:rsidRPr="00905BEC">
        <w:rPr>
          <w:rFonts w:ascii="微软雅黑" w:eastAsia="微软雅黑" w:hAnsi="微软雅黑" w:cs="仿宋"/>
          <w:sz w:val="24"/>
        </w:rPr>
        <w:t>100</w:t>
      </w:r>
      <w:r w:rsidRPr="00905BEC">
        <w:rPr>
          <w:rFonts w:ascii="微软雅黑" w:eastAsia="微软雅黑" w:hAnsi="微软雅黑" w:cs="仿宋" w:hint="eastAsia"/>
          <w:sz w:val="24"/>
        </w:rPr>
        <w:t>人左右，额满即截止报名。待参加人员确认后务必第一时间回执至会务组报名邮箱。会前</w:t>
      </w:r>
      <w:r w:rsidRPr="00905BEC">
        <w:rPr>
          <w:rFonts w:ascii="微软雅黑" w:eastAsia="微软雅黑" w:hAnsi="微软雅黑" w:cs="仿宋"/>
          <w:sz w:val="24"/>
        </w:rPr>
        <w:t>7</w:t>
      </w:r>
      <w:r w:rsidRPr="00905BEC">
        <w:rPr>
          <w:rFonts w:ascii="微软雅黑" w:eastAsia="微软雅黑" w:hAnsi="微软雅黑" w:cs="仿宋" w:hint="eastAsia"/>
          <w:sz w:val="24"/>
        </w:rPr>
        <w:t>天发报到通知，告知会议日程安排、报到的酒店具体地址、乘车路线等。</w:t>
      </w:r>
    </w:p>
    <w:p w:rsidR="004C1A6F" w:rsidRDefault="009814AA" w:rsidP="009C5514">
      <w:pPr>
        <w:spacing w:afterLines="20" w:after="62" w:line="440" w:lineRule="exact"/>
        <w:ind w:firstLineChars="200" w:firstLine="560"/>
        <w:jc w:val="both"/>
        <w:rPr>
          <w:rFonts w:ascii="微软雅黑" w:eastAsia="微软雅黑" w:hAnsi="微软雅黑" w:cs="仿宋"/>
          <w:sz w:val="24"/>
        </w:rPr>
      </w:pPr>
      <w:r w:rsidRPr="004C1A6F">
        <w:rPr>
          <w:rFonts w:ascii="微软雅黑" w:eastAsia="微软雅黑" w:hAnsi="微软雅黑" w:cs="仿宋" w:hint="eastAsia"/>
          <w:b/>
          <w:sz w:val="28"/>
          <w:szCs w:val="28"/>
        </w:rPr>
        <w:t>七、【培训费用】</w:t>
      </w:r>
    </w:p>
    <w:p w:rsidR="009814AA" w:rsidRPr="00905BEC" w:rsidRDefault="004C1A6F" w:rsidP="009C5514">
      <w:pPr>
        <w:spacing w:afterLines="20" w:after="62" w:line="440" w:lineRule="exact"/>
        <w:ind w:firstLineChars="200" w:firstLine="480"/>
        <w:jc w:val="both"/>
        <w:rPr>
          <w:rFonts w:ascii="微软雅黑" w:eastAsia="微软雅黑" w:hAnsi="微软雅黑" w:cs="仿宋"/>
          <w:sz w:val="24"/>
        </w:rPr>
      </w:pPr>
      <w:r>
        <w:rPr>
          <w:rFonts w:ascii="微软雅黑" w:eastAsia="微软雅黑" w:hAnsi="微软雅黑" w:cs="仿宋" w:hint="eastAsia"/>
          <w:sz w:val="24"/>
        </w:rPr>
        <w:t>培训收费：</w:t>
      </w:r>
      <w:r w:rsidR="009814AA" w:rsidRPr="00905BEC">
        <w:rPr>
          <w:rFonts w:ascii="微软雅黑" w:eastAsia="微软雅黑" w:hAnsi="微软雅黑" w:cs="仿宋"/>
          <w:sz w:val="24"/>
        </w:rPr>
        <w:t>1680</w:t>
      </w:r>
      <w:r w:rsidR="009814AA" w:rsidRPr="00905BEC">
        <w:rPr>
          <w:rFonts w:ascii="微软雅黑" w:eastAsia="微软雅黑" w:hAnsi="微软雅黑" w:cs="仿宋" w:hint="eastAsia"/>
          <w:sz w:val="24"/>
        </w:rPr>
        <w:t>元</w:t>
      </w:r>
      <w:r w:rsidR="009814AA" w:rsidRPr="00905BEC">
        <w:rPr>
          <w:rFonts w:ascii="微软雅黑" w:eastAsia="微软雅黑" w:hAnsi="微软雅黑" w:cs="仿宋"/>
          <w:sz w:val="24"/>
        </w:rPr>
        <w:t>/</w:t>
      </w:r>
      <w:r w:rsidR="007C351D">
        <w:rPr>
          <w:rFonts w:ascii="微软雅黑" w:eastAsia="微软雅黑" w:hAnsi="微软雅黑" w:cs="仿宋" w:hint="eastAsia"/>
          <w:sz w:val="24"/>
        </w:rPr>
        <w:t>人。住宿</w:t>
      </w:r>
      <w:r w:rsidR="009814AA" w:rsidRPr="00905BEC">
        <w:rPr>
          <w:rFonts w:ascii="微软雅黑" w:eastAsia="微软雅黑" w:hAnsi="微软雅黑" w:cs="仿宋" w:hint="eastAsia"/>
          <w:sz w:val="24"/>
        </w:rPr>
        <w:t>统一安排，费用自理。</w:t>
      </w:r>
      <w:r w:rsidR="009814AA">
        <w:rPr>
          <w:rFonts w:ascii="微软雅黑" w:eastAsia="微软雅黑" w:hAnsi="微软雅黑" w:cs="仿宋" w:hint="eastAsia"/>
          <w:sz w:val="24"/>
        </w:rPr>
        <w:t>注：本次活动由当地会务服务</w:t>
      </w:r>
      <w:r w:rsidR="009814AA" w:rsidRPr="008A647B">
        <w:rPr>
          <w:rFonts w:ascii="微软雅黑" w:eastAsia="微软雅黑" w:hAnsi="微软雅黑" w:cs="仿宋" w:hint="eastAsia"/>
          <w:sz w:val="24"/>
        </w:rPr>
        <w:t>公司</w:t>
      </w:r>
      <w:r w:rsidR="009814AA">
        <w:rPr>
          <w:rFonts w:ascii="微软雅黑" w:eastAsia="微软雅黑" w:hAnsi="微软雅黑" w:cs="仿宋" w:hint="eastAsia"/>
          <w:sz w:val="24"/>
        </w:rPr>
        <w:t>协办收取培训费用，并出具</w:t>
      </w:r>
      <w:r>
        <w:rPr>
          <w:rFonts w:ascii="微软雅黑" w:eastAsia="微软雅黑" w:hAnsi="微软雅黑" w:cs="仿宋" w:hint="eastAsia"/>
          <w:sz w:val="24"/>
        </w:rPr>
        <w:t>会务</w:t>
      </w:r>
      <w:r w:rsidR="009814AA">
        <w:rPr>
          <w:rFonts w:ascii="微软雅黑" w:eastAsia="微软雅黑" w:hAnsi="微软雅黑" w:cs="仿宋" w:hint="eastAsia"/>
          <w:sz w:val="24"/>
        </w:rPr>
        <w:t>发票。</w:t>
      </w:r>
    </w:p>
    <w:p w:rsidR="009814AA" w:rsidRPr="00905BEC" w:rsidRDefault="009814AA" w:rsidP="009C5514">
      <w:pPr>
        <w:tabs>
          <w:tab w:val="left" w:pos="540"/>
        </w:tabs>
        <w:snapToGrid w:val="0"/>
        <w:spacing w:afterLines="20" w:after="62"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hint="eastAsia"/>
          <w:sz w:val="24"/>
        </w:rPr>
        <w:t>联</w:t>
      </w:r>
      <w:r w:rsidRPr="00905BEC">
        <w:rPr>
          <w:rFonts w:ascii="微软雅黑" w:eastAsia="微软雅黑" w:hAnsi="微软雅黑" w:cs="仿宋"/>
          <w:sz w:val="24"/>
        </w:rPr>
        <w:t xml:space="preserve"> </w:t>
      </w:r>
      <w:r w:rsidRPr="00905BEC">
        <w:rPr>
          <w:rFonts w:ascii="微软雅黑" w:eastAsia="微软雅黑" w:hAnsi="微软雅黑" w:cs="仿宋" w:hint="eastAsia"/>
          <w:sz w:val="24"/>
        </w:rPr>
        <w:t>系</w:t>
      </w:r>
      <w:r w:rsidRPr="00905BEC">
        <w:rPr>
          <w:rFonts w:ascii="微软雅黑" w:eastAsia="微软雅黑" w:hAnsi="微软雅黑" w:cs="仿宋"/>
          <w:sz w:val="24"/>
        </w:rPr>
        <w:t xml:space="preserve"> </w:t>
      </w:r>
      <w:r w:rsidRPr="00905BEC">
        <w:rPr>
          <w:rFonts w:ascii="微软雅黑" w:eastAsia="微软雅黑" w:hAnsi="微软雅黑" w:cs="仿宋" w:hint="eastAsia"/>
          <w:sz w:val="24"/>
        </w:rPr>
        <w:t>人：</w:t>
      </w:r>
      <w:r>
        <w:rPr>
          <w:rFonts w:ascii="微软雅黑" w:eastAsia="微软雅黑" w:hAnsi="微软雅黑" w:cs="仿宋" w:hint="eastAsia"/>
          <w:sz w:val="24"/>
        </w:rPr>
        <w:t>翟老师</w:t>
      </w:r>
      <w:r w:rsidRPr="00905BEC">
        <w:rPr>
          <w:rFonts w:ascii="微软雅黑" w:eastAsia="微软雅黑" w:hAnsi="微软雅黑" w:cs="仿宋"/>
          <w:sz w:val="24"/>
        </w:rPr>
        <w:t xml:space="preserve">   </w:t>
      </w:r>
      <w:r>
        <w:rPr>
          <w:rFonts w:ascii="微软雅黑" w:eastAsia="微软雅黑" w:hAnsi="微软雅黑" w:cs="仿宋"/>
          <w:sz w:val="24"/>
        </w:rPr>
        <w:t>18801071311</w:t>
      </w:r>
      <w:r>
        <w:rPr>
          <w:rFonts w:ascii="微软雅黑" w:eastAsia="微软雅黑" w:hAnsi="微软雅黑" w:cs="仿宋" w:hint="eastAsia"/>
          <w:sz w:val="24"/>
        </w:rPr>
        <w:t>（同微信）</w:t>
      </w:r>
      <w:r w:rsidRPr="00905BEC">
        <w:rPr>
          <w:rFonts w:ascii="微软雅黑" w:eastAsia="微软雅黑" w:hAnsi="微软雅黑" w:cs="仿宋"/>
          <w:sz w:val="24"/>
        </w:rPr>
        <w:t xml:space="preserve">  </w:t>
      </w:r>
      <w:r>
        <w:rPr>
          <w:rFonts w:ascii="微软雅黑" w:eastAsia="微软雅黑" w:hAnsi="微软雅黑" w:cs="仿宋"/>
          <w:sz w:val="24"/>
        </w:rPr>
        <w:t xml:space="preserve"> </w:t>
      </w:r>
    </w:p>
    <w:p w:rsidR="009814AA" w:rsidRPr="00905BEC" w:rsidRDefault="009814AA" w:rsidP="009C5514">
      <w:pPr>
        <w:tabs>
          <w:tab w:val="left" w:pos="540"/>
        </w:tabs>
        <w:snapToGrid w:val="0"/>
        <w:spacing w:afterLines="20" w:after="62" w:line="440" w:lineRule="exact"/>
        <w:ind w:firstLineChars="200" w:firstLine="480"/>
        <w:jc w:val="both"/>
        <w:rPr>
          <w:rFonts w:ascii="微软雅黑" w:eastAsia="微软雅黑" w:hAnsi="微软雅黑" w:cs="仿宋"/>
          <w:sz w:val="24"/>
        </w:rPr>
      </w:pPr>
      <w:r w:rsidRPr="00905BEC">
        <w:rPr>
          <w:rFonts w:ascii="微软雅黑" w:eastAsia="微软雅黑" w:hAnsi="微软雅黑" w:cs="仿宋" w:hint="eastAsia"/>
          <w:sz w:val="24"/>
        </w:rPr>
        <w:t>报名邮箱：</w:t>
      </w:r>
      <w:r>
        <w:rPr>
          <w:rFonts w:ascii="微软雅黑" w:eastAsia="微软雅黑" w:hAnsi="微软雅黑" w:cs="仿宋"/>
          <w:sz w:val="24"/>
        </w:rPr>
        <w:t>296272384@qq.com</w:t>
      </w:r>
    </w:p>
    <w:p w:rsidR="009814AA" w:rsidRPr="00905BEC" w:rsidRDefault="009814AA" w:rsidP="009C5514">
      <w:pPr>
        <w:tabs>
          <w:tab w:val="left" w:pos="540"/>
        </w:tabs>
        <w:snapToGrid w:val="0"/>
        <w:spacing w:afterLines="20" w:after="62" w:line="440" w:lineRule="exact"/>
        <w:ind w:firstLineChars="150" w:firstLine="330"/>
        <w:jc w:val="both"/>
        <w:rPr>
          <w:rFonts w:ascii="微软雅黑" w:eastAsia="微软雅黑" w:hAnsi="微软雅黑" w:cs="仿宋"/>
          <w:sz w:val="24"/>
        </w:rPr>
      </w:pPr>
      <w:r>
        <w:rPr>
          <w:noProof/>
        </w:rPr>
        <w:drawing>
          <wp:anchor distT="0" distB="0" distL="114300" distR="114300" simplePos="0" relativeHeight="251660288" behindDoc="1" locked="0" layoutInCell="1" allowOverlap="1">
            <wp:simplePos x="0" y="0"/>
            <wp:positionH relativeFrom="column">
              <wp:posOffset>733425</wp:posOffset>
            </wp:positionH>
            <wp:positionV relativeFrom="paragraph">
              <wp:posOffset>200660</wp:posOffset>
            </wp:positionV>
            <wp:extent cx="1409700" cy="1386840"/>
            <wp:effectExtent l="0" t="0" r="0" b="381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lum contrast="30000"/>
                      <a:extLst>
                        <a:ext uri="{28A0092B-C50C-407E-A947-70E740481C1C}">
                          <a14:useLocalDpi xmlns:a14="http://schemas.microsoft.com/office/drawing/2010/main" val="0"/>
                        </a:ext>
                      </a:extLst>
                    </a:blip>
                    <a:srcRect l="17647" t="13045" r="20589" b="14920"/>
                    <a:stretch>
                      <a:fillRect/>
                    </a:stretch>
                  </pic:blipFill>
                  <pic:spPr bwMode="auto">
                    <a:xfrm>
                      <a:off x="0" y="0"/>
                      <a:ext cx="1409700" cy="13868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simplePos x="0" y="0"/>
            <wp:positionH relativeFrom="column">
              <wp:posOffset>4067175</wp:posOffset>
            </wp:positionH>
            <wp:positionV relativeFrom="paragraph">
              <wp:posOffset>247650</wp:posOffset>
            </wp:positionV>
            <wp:extent cx="1428750" cy="1371600"/>
            <wp:effectExtent l="0" t="0" r="0" b="0"/>
            <wp:wrapNone/>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l="6667" t="5957" r="6667" b="4697"/>
                    <a:stretch>
                      <a:fillRect/>
                    </a:stretch>
                  </pic:blipFill>
                  <pic:spPr bwMode="auto">
                    <a:xfrm>
                      <a:off x="0" y="0"/>
                      <a:ext cx="1428750" cy="1371600"/>
                    </a:xfrm>
                    <a:prstGeom prst="rect">
                      <a:avLst/>
                    </a:prstGeom>
                    <a:noFill/>
                  </pic:spPr>
                </pic:pic>
              </a:graphicData>
            </a:graphic>
            <wp14:sizeRelH relativeFrom="page">
              <wp14:pctWidth>0</wp14:pctWidth>
            </wp14:sizeRelH>
            <wp14:sizeRelV relativeFrom="page">
              <wp14:pctHeight>0</wp14:pctHeight>
            </wp14:sizeRelV>
          </wp:anchor>
        </w:drawing>
      </w:r>
      <w:r w:rsidRPr="00905BEC">
        <w:rPr>
          <w:rFonts w:ascii="微软雅黑" w:eastAsia="微软雅黑" w:hAnsi="微软雅黑" w:cs="仿宋"/>
          <w:sz w:val="28"/>
          <w:szCs w:val="28"/>
        </w:rPr>
        <w:t xml:space="preserve"> </w:t>
      </w:r>
      <w:r w:rsidRPr="00905BEC">
        <w:rPr>
          <w:rFonts w:ascii="微软雅黑" w:eastAsia="微软雅黑" w:hAnsi="微软雅黑" w:cs="仿宋" w:hint="eastAsia"/>
          <w:color w:val="5B9BD5"/>
          <w:sz w:val="24"/>
        </w:rPr>
        <w:t>附件：报名回执表</w:t>
      </w:r>
    </w:p>
    <w:p w:rsidR="009814AA" w:rsidRPr="00905BEC" w:rsidRDefault="009814AA" w:rsidP="009C5514">
      <w:pPr>
        <w:tabs>
          <w:tab w:val="left" w:pos="540"/>
        </w:tabs>
        <w:snapToGrid w:val="0"/>
        <w:spacing w:afterLines="20" w:after="62" w:line="440" w:lineRule="exact"/>
        <w:ind w:firstLineChars="150" w:firstLine="420"/>
        <w:jc w:val="both"/>
        <w:rPr>
          <w:rFonts w:ascii="微软雅黑" w:eastAsia="微软雅黑" w:hAnsi="微软雅黑" w:cs="仿宋"/>
          <w:sz w:val="28"/>
          <w:szCs w:val="28"/>
        </w:rPr>
      </w:pPr>
      <w:r w:rsidRPr="00905BEC">
        <w:rPr>
          <w:rFonts w:ascii="微软雅黑" w:eastAsia="微软雅黑" w:hAnsi="微软雅黑" w:cs="仿宋"/>
          <w:sz w:val="28"/>
          <w:szCs w:val="28"/>
        </w:rPr>
        <w:t xml:space="preserve"> </w:t>
      </w:r>
    </w:p>
    <w:p w:rsidR="009814AA" w:rsidRPr="00607077" w:rsidRDefault="009814AA" w:rsidP="009C5514">
      <w:pPr>
        <w:tabs>
          <w:tab w:val="left" w:pos="540"/>
        </w:tabs>
        <w:snapToGrid w:val="0"/>
        <w:spacing w:line="440" w:lineRule="exact"/>
        <w:ind w:firstLineChars="150" w:firstLine="420"/>
        <w:jc w:val="both"/>
        <w:rPr>
          <w:rFonts w:ascii="微软雅黑" w:eastAsia="微软雅黑" w:hAnsi="微软雅黑" w:cs="仿宋"/>
          <w:sz w:val="24"/>
        </w:rPr>
      </w:pPr>
      <w:r>
        <w:rPr>
          <w:rFonts w:ascii="微软雅黑" w:eastAsia="微软雅黑" w:hAnsi="微软雅黑" w:cs="仿宋"/>
          <w:sz w:val="28"/>
          <w:szCs w:val="28"/>
        </w:rPr>
        <w:t xml:space="preserve"> </w:t>
      </w:r>
      <w:r w:rsidRPr="00607077">
        <w:rPr>
          <w:rFonts w:ascii="微软雅黑" w:eastAsia="微软雅黑" w:hAnsi="微软雅黑" w:cs="仿宋" w:hint="eastAsia"/>
          <w:sz w:val="24"/>
        </w:rPr>
        <w:t>北京思博行知教育科技有限公司</w:t>
      </w:r>
      <w:r w:rsidRPr="00607077">
        <w:rPr>
          <w:rFonts w:ascii="微软雅黑" w:eastAsia="微软雅黑" w:hAnsi="微软雅黑" w:cs="仿宋"/>
          <w:sz w:val="24"/>
        </w:rPr>
        <w:t xml:space="preserve">       </w:t>
      </w:r>
      <w:r>
        <w:rPr>
          <w:rFonts w:ascii="微软雅黑" w:eastAsia="微软雅黑" w:hAnsi="微软雅黑" w:cs="仿宋"/>
          <w:sz w:val="24"/>
        </w:rPr>
        <w:t xml:space="preserve">          </w:t>
      </w:r>
      <w:r w:rsidRPr="00607077">
        <w:rPr>
          <w:rFonts w:ascii="微软雅黑" w:eastAsia="微软雅黑" w:hAnsi="微软雅黑" w:cs="仿宋" w:hint="eastAsia"/>
          <w:sz w:val="24"/>
        </w:rPr>
        <w:t>高校教师发展与创新教学联盟</w:t>
      </w:r>
    </w:p>
    <w:p w:rsidR="009814AA" w:rsidRPr="00607077" w:rsidRDefault="009814AA" w:rsidP="009C5514">
      <w:pPr>
        <w:tabs>
          <w:tab w:val="left" w:pos="540"/>
        </w:tabs>
        <w:snapToGrid w:val="0"/>
        <w:spacing w:line="440" w:lineRule="exact"/>
        <w:jc w:val="both"/>
        <w:rPr>
          <w:rFonts w:ascii="微软雅黑" w:eastAsia="微软雅黑" w:hAnsi="微软雅黑" w:cs="仿宋"/>
          <w:sz w:val="24"/>
        </w:rPr>
      </w:pPr>
      <w:r w:rsidRPr="00607077">
        <w:rPr>
          <w:rFonts w:ascii="微软雅黑" w:eastAsia="微软雅黑" w:hAnsi="微软雅黑" w:cs="仿宋"/>
          <w:sz w:val="24"/>
        </w:rPr>
        <w:t xml:space="preserve">        </w:t>
      </w:r>
      <w:r>
        <w:rPr>
          <w:rFonts w:ascii="微软雅黑" w:eastAsia="微软雅黑" w:hAnsi="微软雅黑" w:cs="仿宋"/>
          <w:sz w:val="24"/>
        </w:rPr>
        <w:t xml:space="preserve">   </w:t>
      </w:r>
      <w:r w:rsidRPr="00607077">
        <w:rPr>
          <w:rFonts w:ascii="微软雅黑" w:eastAsia="微软雅黑" w:hAnsi="微软雅黑" w:cs="仿宋"/>
          <w:sz w:val="24"/>
        </w:rPr>
        <w:t xml:space="preserve"> </w:t>
      </w:r>
      <w:r w:rsidR="002A3F8B">
        <w:rPr>
          <w:rFonts w:ascii="微软雅黑" w:eastAsia="微软雅黑" w:hAnsi="微软雅黑" w:cs="仿宋" w:hint="eastAsia"/>
          <w:sz w:val="24"/>
        </w:rPr>
        <w:t>二〇一八年九</w:t>
      </w:r>
      <w:r w:rsidRPr="00607077">
        <w:rPr>
          <w:rFonts w:ascii="微软雅黑" w:eastAsia="微软雅黑" w:hAnsi="微软雅黑" w:cs="仿宋" w:hint="eastAsia"/>
          <w:sz w:val="24"/>
        </w:rPr>
        <w:t>月</w:t>
      </w:r>
      <w:r w:rsidRPr="00607077">
        <w:rPr>
          <w:rFonts w:ascii="微软雅黑" w:eastAsia="微软雅黑" w:hAnsi="微软雅黑" w:cs="仿宋"/>
          <w:sz w:val="24"/>
        </w:rPr>
        <w:t xml:space="preserve">                   </w:t>
      </w:r>
      <w:r w:rsidR="002A3F8B">
        <w:rPr>
          <w:rFonts w:ascii="微软雅黑" w:eastAsia="微软雅黑" w:hAnsi="微软雅黑" w:cs="仿宋"/>
          <w:sz w:val="24"/>
        </w:rPr>
        <w:t xml:space="preserve">      </w:t>
      </w:r>
      <w:r w:rsidRPr="00607077">
        <w:rPr>
          <w:rFonts w:ascii="微软雅黑" w:eastAsia="微软雅黑" w:hAnsi="微软雅黑" w:cs="仿宋" w:hint="eastAsia"/>
          <w:sz w:val="24"/>
        </w:rPr>
        <w:t>教师教学能力提升组委会</w:t>
      </w:r>
    </w:p>
    <w:p w:rsidR="009814AA" w:rsidRPr="002A3F8B" w:rsidRDefault="009814AA" w:rsidP="009C5514">
      <w:pPr>
        <w:tabs>
          <w:tab w:val="left" w:pos="540"/>
        </w:tabs>
        <w:snapToGrid w:val="0"/>
        <w:spacing w:line="440" w:lineRule="exact"/>
        <w:ind w:firstLineChars="150" w:firstLine="360"/>
        <w:jc w:val="both"/>
        <w:rPr>
          <w:rFonts w:ascii="微软雅黑" w:eastAsia="微软雅黑" w:hAnsi="微软雅黑" w:cs="仿宋"/>
          <w:sz w:val="24"/>
        </w:rPr>
      </w:pPr>
      <w:r w:rsidRPr="00607077">
        <w:rPr>
          <w:rFonts w:ascii="微软雅黑" w:eastAsia="微软雅黑" w:hAnsi="微软雅黑" w:cs="仿宋"/>
          <w:sz w:val="24"/>
        </w:rPr>
        <w:t xml:space="preserve">                                         </w:t>
      </w:r>
      <w:r w:rsidR="002A3F8B">
        <w:rPr>
          <w:rFonts w:ascii="微软雅黑" w:eastAsia="微软雅黑" w:hAnsi="微软雅黑" w:cs="仿宋"/>
          <w:sz w:val="24"/>
        </w:rPr>
        <w:t xml:space="preserve">          </w:t>
      </w:r>
      <w:r w:rsidRPr="00607077">
        <w:rPr>
          <w:rFonts w:ascii="微软雅黑" w:eastAsia="微软雅黑" w:hAnsi="微软雅黑" w:cs="仿宋"/>
          <w:sz w:val="24"/>
        </w:rPr>
        <w:t xml:space="preserve"> </w:t>
      </w:r>
      <w:r w:rsidR="002A3F8B">
        <w:rPr>
          <w:rFonts w:ascii="微软雅黑" w:eastAsia="微软雅黑" w:hAnsi="微软雅黑" w:cs="仿宋" w:hint="eastAsia"/>
          <w:sz w:val="24"/>
        </w:rPr>
        <w:t>二〇一八年九</w:t>
      </w:r>
      <w:r w:rsidRPr="00607077">
        <w:rPr>
          <w:rFonts w:ascii="微软雅黑" w:eastAsia="微软雅黑" w:hAnsi="微软雅黑" w:cs="仿宋" w:hint="eastAsia"/>
          <w:sz w:val="24"/>
        </w:rPr>
        <w:t>月</w:t>
      </w:r>
    </w:p>
    <w:p w:rsidR="009814AA" w:rsidRDefault="009814AA" w:rsidP="003C121A">
      <w:pPr>
        <w:spacing w:line="460" w:lineRule="exact"/>
        <w:jc w:val="both"/>
        <w:rPr>
          <w:rFonts w:ascii="微软雅黑" w:eastAsia="微软雅黑" w:hAnsi="微软雅黑"/>
          <w:sz w:val="28"/>
          <w:szCs w:val="28"/>
        </w:rPr>
      </w:pPr>
      <w:r>
        <w:rPr>
          <w:rFonts w:ascii="微软雅黑" w:eastAsia="微软雅黑" w:hAnsi="微软雅黑" w:hint="eastAsia"/>
          <w:sz w:val="28"/>
          <w:szCs w:val="28"/>
        </w:rPr>
        <w:lastRenderedPageBreak/>
        <w:t>附件：</w:t>
      </w:r>
    </w:p>
    <w:p w:rsidR="009814AA" w:rsidRDefault="009814AA" w:rsidP="003C121A">
      <w:pPr>
        <w:spacing w:line="460" w:lineRule="exact"/>
        <w:ind w:firstLineChars="750" w:firstLine="2100"/>
        <w:jc w:val="both"/>
        <w:rPr>
          <w:rFonts w:ascii="微软雅黑" w:eastAsia="微软雅黑" w:hAnsi="微软雅黑"/>
          <w:sz w:val="28"/>
          <w:szCs w:val="28"/>
        </w:rPr>
      </w:pPr>
    </w:p>
    <w:p w:rsidR="009814AA" w:rsidRPr="00905BEC" w:rsidRDefault="009814AA" w:rsidP="002A3F8B">
      <w:pPr>
        <w:spacing w:line="460" w:lineRule="exact"/>
        <w:ind w:firstLineChars="607" w:firstLine="1700"/>
        <w:jc w:val="both"/>
        <w:rPr>
          <w:rFonts w:ascii="微软雅黑" w:eastAsia="微软雅黑" w:hAnsi="微软雅黑"/>
          <w:sz w:val="28"/>
          <w:szCs w:val="28"/>
        </w:rPr>
      </w:pPr>
      <w:r w:rsidRPr="00905BEC">
        <w:rPr>
          <w:rFonts w:ascii="微软雅黑" w:eastAsia="微软雅黑" w:hAnsi="微软雅黑" w:hint="eastAsia"/>
          <w:sz w:val="28"/>
          <w:szCs w:val="28"/>
        </w:rPr>
        <w:t>台湾大学王秀槐工作坊报名回执表</w:t>
      </w:r>
      <w:r w:rsidR="002A3F8B">
        <w:rPr>
          <w:rFonts w:ascii="微软雅黑" w:eastAsia="微软雅黑" w:hAnsi="微软雅黑"/>
          <w:sz w:val="28"/>
          <w:szCs w:val="28"/>
        </w:rPr>
        <w:t>（可复制）</w:t>
      </w:r>
    </w:p>
    <w:tbl>
      <w:tblPr>
        <w:tblW w:w="9765"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A0" w:firstRow="1" w:lastRow="0" w:firstColumn="1" w:lastColumn="0" w:noHBand="0" w:noVBand="0"/>
      </w:tblPr>
      <w:tblGrid>
        <w:gridCol w:w="1058"/>
        <w:gridCol w:w="1620"/>
        <w:gridCol w:w="1440"/>
        <w:gridCol w:w="1440"/>
        <w:gridCol w:w="1913"/>
        <w:gridCol w:w="1559"/>
        <w:gridCol w:w="735"/>
      </w:tblGrid>
      <w:tr w:rsidR="009814AA" w:rsidRPr="00905BEC" w:rsidTr="00A723D5">
        <w:trPr>
          <w:trHeight w:val="483"/>
          <w:jc w:val="center"/>
        </w:trPr>
        <w:tc>
          <w:tcPr>
            <w:tcW w:w="9765" w:type="dxa"/>
            <w:gridSpan w:val="7"/>
            <w:tcBorders>
              <w:top w:val="thinThickSmallGap" w:sz="24" w:space="0" w:color="auto"/>
              <w:left w:val="thinThickSmallGap" w:sz="2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ind w:firstLineChars="200" w:firstLine="480"/>
              <w:jc w:val="both"/>
              <w:textAlignment w:val="center"/>
              <w:rPr>
                <w:rFonts w:ascii="微软雅黑" w:eastAsia="微软雅黑" w:hAnsi="微软雅黑" w:cs="宋体"/>
                <w:sz w:val="24"/>
              </w:rPr>
            </w:pPr>
            <w:r w:rsidRPr="00905BEC">
              <w:rPr>
                <w:rFonts w:ascii="微软雅黑" w:eastAsia="微软雅黑" w:hAnsi="微软雅黑" w:cs="宋体" w:hint="eastAsia"/>
                <w:sz w:val="24"/>
              </w:rPr>
              <w:t>默认表格第一栏为带队人，为利于专家针对不同专业不同群体，优化授课内容，建议详细填写如下报名表。填好后电邮至联系人邮箱。</w:t>
            </w:r>
          </w:p>
          <w:p w:rsidR="009814AA" w:rsidRPr="00905BEC" w:rsidRDefault="009814AA" w:rsidP="003C121A">
            <w:pPr>
              <w:autoSpaceDN w:val="0"/>
              <w:spacing w:line="440" w:lineRule="exact"/>
              <w:ind w:firstLineChars="200" w:firstLine="480"/>
              <w:jc w:val="both"/>
              <w:textAlignment w:val="center"/>
              <w:rPr>
                <w:rFonts w:ascii="微软雅黑" w:eastAsia="微软雅黑" w:hAnsi="微软雅黑" w:cs="宋体"/>
                <w:sz w:val="24"/>
              </w:rPr>
            </w:pPr>
            <w:r w:rsidRPr="00905BEC">
              <w:rPr>
                <w:rFonts w:ascii="微软雅黑" w:eastAsia="微软雅黑" w:hAnsi="微软雅黑" w:cs="宋体" w:hint="eastAsia"/>
                <w:sz w:val="24"/>
              </w:rPr>
              <w:t>联系人：</w:t>
            </w:r>
            <w:r>
              <w:rPr>
                <w:rFonts w:ascii="微软雅黑" w:eastAsia="微软雅黑" w:hAnsi="微软雅黑" w:cs="仿宋" w:hint="eastAsia"/>
                <w:sz w:val="24"/>
              </w:rPr>
              <w:t>翟老师</w:t>
            </w:r>
            <w:r w:rsidRPr="00905BEC">
              <w:rPr>
                <w:rFonts w:ascii="微软雅黑" w:eastAsia="微软雅黑" w:hAnsi="微软雅黑" w:cs="仿宋"/>
                <w:sz w:val="24"/>
              </w:rPr>
              <w:t xml:space="preserve">   </w:t>
            </w:r>
            <w:r>
              <w:rPr>
                <w:rFonts w:ascii="微软雅黑" w:eastAsia="微软雅黑" w:hAnsi="微软雅黑" w:cs="仿宋"/>
                <w:sz w:val="24"/>
              </w:rPr>
              <w:t>18801071311</w:t>
            </w:r>
            <w:r w:rsidRPr="00905BEC">
              <w:rPr>
                <w:rFonts w:ascii="微软雅黑" w:eastAsia="微软雅黑" w:hAnsi="微软雅黑" w:cs="仿宋"/>
                <w:sz w:val="24"/>
              </w:rPr>
              <w:t xml:space="preserve"> </w:t>
            </w:r>
            <w:r w:rsidRPr="00905BEC">
              <w:rPr>
                <w:rFonts w:ascii="微软雅黑" w:eastAsia="微软雅黑" w:hAnsi="微软雅黑" w:cs="宋体"/>
                <w:sz w:val="24"/>
              </w:rPr>
              <w:t xml:space="preserve">  </w:t>
            </w:r>
            <w:r w:rsidRPr="00905BEC">
              <w:rPr>
                <w:rFonts w:ascii="微软雅黑" w:eastAsia="微软雅黑" w:hAnsi="微软雅黑" w:cs="宋体" w:hint="eastAsia"/>
                <w:sz w:val="24"/>
              </w:rPr>
              <w:t>邮箱：</w:t>
            </w:r>
            <w:r>
              <w:rPr>
                <w:rFonts w:ascii="微软雅黑" w:eastAsia="微软雅黑" w:hAnsi="微软雅黑" w:cs="宋体"/>
                <w:sz w:val="24"/>
              </w:rPr>
              <w:t>296272384@qq.com</w:t>
            </w:r>
            <w:r w:rsidRPr="00905BEC">
              <w:rPr>
                <w:rFonts w:ascii="微软雅黑" w:eastAsia="微软雅黑" w:hAnsi="微软雅黑" w:cs="宋体"/>
                <w:sz w:val="24"/>
              </w:rPr>
              <w:t xml:space="preserve">     </w:t>
            </w:r>
          </w:p>
        </w:tc>
      </w:tr>
      <w:tr w:rsidR="009814AA" w:rsidRPr="00905BEC" w:rsidTr="00A723D5">
        <w:trPr>
          <w:trHeight w:val="548"/>
          <w:jc w:val="center"/>
        </w:trPr>
        <w:tc>
          <w:tcPr>
            <w:tcW w:w="1058" w:type="dxa"/>
            <w:tcBorders>
              <w:top w:val="single" w:sz="4" w:space="0" w:color="auto"/>
              <w:left w:val="thinThickSmallGap" w:sz="2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sz w:val="24"/>
              </w:rPr>
              <w:t>*</w:t>
            </w:r>
            <w:r w:rsidRPr="00905BEC">
              <w:rPr>
                <w:rFonts w:ascii="微软雅黑" w:eastAsia="微软雅黑" w:hAnsi="微软雅黑" w:cs="宋体" w:hint="eastAsia"/>
                <w:sz w:val="24"/>
              </w:rPr>
              <w:t>单位</w:t>
            </w:r>
            <w:r w:rsidRPr="00905BEC">
              <w:rPr>
                <w:rFonts w:ascii="微软雅黑" w:eastAsia="微软雅黑" w:hAnsi="微软雅黑" w:cs="宋体"/>
                <w:sz w:val="24"/>
              </w:rPr>
              <w:t>*</w:t>
            </w:r>
          </w:p>
        </w:tc>
        <w:tc>
          <w:tcPr>
            <w:tcW w:w="6413" w:type="dxa"/>
            <w:gridSpan w:val="4"/>
            <w:tcBorders>
              <w:top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559" w:type="dxa"/>
            <w:tcBorders>
              <w:top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参会人数</w:t>
            </w:r>
          </w:p>
        </w:tc>
        <w:tc>
          <w:tcPr>
            <w:tcW w:w="735" w:type="dxa"/>
            <w:tcBorders>
              <w:top w:val="single" w:sz="4" w:space="0" w:color="auto"/>
              <w:left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val="682"/>
          <w:jc w:val="center"/>
        </w:trPr>
        <w:tc>
          <w:tcPr>
            <w:tcW w:w="1058" w:type="dxa"/>
            <w:vMerge w:val="restart"/>
            <w:tcBorders>
              <w:top w:val="single" w:sz="4" w:space="0" w:color="auto"/>
              <w:left w:val="thinThickSmallGap" w:sz="24" w:space="0" w:color="auto"/>
              <w:bottom w:val="single" w:sz="12"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带队人</w:t>
            </w:r>
          </w:p>
        </w:tc>
        <w:tc>
          <w:tcPr>
            <w:tcW w:w="1620" w:type="dxa"/>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姓名</w:t>
            </w:r>
          </w:p>
        </w:tc>
        <w:tc>
          <w:tcPr>
            <w:tcW w:w="1440" w:type="dxa"/>
            <w:tcBorders>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职务</w:t>
            </w:r>
          </w:p>
        </w:tc>
        <w:tc>
          <w:tcPr>
            <w:tcW w:w="1440" w:type="dxa"/>
            <w:tcBorders>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研究专业</w:t>
            </w:r>
          </w:p>
        </w:tc>
        <w:tc>
          <w:tcPr>
            <w:tcW w:w="1913" w:type="dxa"/>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sz w:val="24"/>
              </w:rPr>
              <w:t xml:space="preserve">*  </w:t>
            </w:r>
            <w:r w:rsidRPr="00905BEC">
              <w:rPr>
                <w:rFonts w:ascii="微软雅黑" w:eastAsia="微软雅黑" w:hAnsi="微软雅黑" w:cs="宋体" w:hint="eastAsia"/>
                <w:sz w:val="24"/>
              </w:rPr>
              <w:t>移动电话</w:t>
            </w:r>
            <w:r w:rsidRPr="00905BEC">
              <w:rPr>
                <w:rFonts w:ascii="微软雅黑" w:eastAsia="微软雅黑" w:hAnsi="微软雅黑" w:cs="宋体"/>
                <w:sz w:val="24"/>
              </w:rPr>
              <w:t xml:space="preserve">  *</w:t>
            </w:r>
          </w:p>
        </w:tc>
        <w:tc>
          <w:tcPr>
            <w:tcW w:w="2294" w:type="dxa"/>
            <w:gridSpan w:val="2"/>
            <w:tcBorders>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sz w:val="24"/>
              </w:rPr>
              <w:t>*</w:t>
            </w:r>
            <w:r w:rsidRPr="00905BEC">
              <w:rPr>
                <w:rFonts w:ascii="微软雅黑" w:eastAsia="微软雅黑" w:hAnsi="微软雅黑" w:cs="宋体" w:hint="eastAsia"/>
                <w:sz w:val="24"/>
              </w:rPr>
              <w:t>电子邮箱</w:t>
            </w:r>
          </w:p>
        </w:tc>
      </w:tr>
      <w:tr w:rsidR="009814AA" w:rsidRPr="00905BEC" w:rsidTr="00A723D5">
        <w:trPr>
          <w:trHeight w:hRule="exact" w:val="567"/>
          <w:jc w:val="center"/>
        </w:trPr>
        <w:tc>
          <w:tcPr>
            <w:tcW w:w="1058" w:type="dxa"/>
            <w:vMerge/>
            <w:tcBorders>
              <w:top w:val="single" w:sz="4" w:space="0" w:color="auto"/>
              <w:left w:val="thinThickSmallGap" w:sz="24" w:space="0" w:color="auto"/>
              <w:bottom w:val="single" w:sz="12"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bottom w:val="single" w:sz="12"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bottom w:val="single" w:sz="12"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12"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bottom w:val="single" w:sz="12"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bottom w:val="single" w:sz="12"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val="restart"/>
            <w:tcBorders>
              <w:top w:val="single" w:sz="12" w:space="0" w:color="auto"/>
              <w:left w:val="thinThickSmallGap" w:sz="2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人</w:t>
            </w:r>
          </w:p>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员</w:t>
            </w:r>
          </w:p>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名</w:t>
            </w:r>
          </w:p>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单</w:t>
            </w:r>
          </w:p>
        </w:tc>
        <w:tc>
          <w:tcPr>
            <w:tcW w:w="1620" w:type="dxa"/>
            <w:tcBorders>
              <w:top w:val="single" w:sz="12"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12"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12"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12"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12"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hRule="exact" w:val="567"/>
          <w:jc w:val="center"/>
        </w:trPr>
        <w:tc>
          <w:tcPr>
            <w:tcW w:w="1058" w:type="dxa"/>
            <w:vMerge/>
            <w:tcBorders>
              <w:top w:val="single" w:sz="12" w:space="0" w:color="auto"/>
              <w:left w:val="thinThickSmallGap" w:sz="24" w:space="0" w:color="auto"/>
              <w:bottom w:val="single" w:sz="4" w:space="0" w:color="auto"/>
            </w:tcBorders>
            <w:vAlign w:val="center"/>
          </w:tcPr>
          <w:p w:rsidR="009814AA" w:rsidRPr="00905BEC" w:rsidRDefault="009814AA" w:rsidP="003C121A">
            <w:pPr>
              <w:jc w:val="both"/>
              <w:rPr>
                <w:rFonts w:ascii="微软雅黑" w:eastAsia="微软雅黑" w:hAnsi="微软雅黑" w:cs="宋体"/>
                <w:sz w:val="24"/>
              </w:rPr>
            </w:pPr>
          </w:p>
        </w:tc>
        <w:tc>
          <w:tcPr>
            <w:tcW w:w="1620"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440" w:type="dxa"/>
            <w:tcBorders>
              <w:top w:val="single" w:sz="4" w:space="0" w:color="auto"/>
              <w:left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1913" w:type="dxa"/>
            <w:tcBorders>
              <w:top w:val="single" w:sz="4" w:space="0" w:color="auto"/>
              <w:bottom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c>
          <w:tcPr>
            <w:tcW w:w="2294" w:type="dxa"/>
            <w:gridSpan w:val="2"/>
            <w:tcBorders>
              <w:top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p>
        </w:tc>
      </w:tr>
      <w:tr w:rsidR="009814AA" w:rsidRPr="00905BEC" w:rsidTr="00A723D5">
        <w:trPr>
          <w:trHeight w:val="690"/>
          <w:jc w:val="center"/>
        </w:trPr>
        <w:tc>
          <w:tcPr>
            <w:tcW w:w="1058" w:type="dxa"/>
            <w:tcBorders>
              <w:top w:val="single" w:sz="4" w:space="0" w:color="auto"/>
              <w:left w:val="thinThickSmallGap" w:sz="2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住宿：</w:t>
            </w:r>
          </w:p>
        </w:tc>
        <w:tc>
          <w:tcPr>
            <w:tcW w:w="6413" w:type="dxa"/>
            <w:gridSpan w:val="4"/>
            <w:tcBorders>
              <w:top w:val="single" w:sz="4" w:space="0" w:color="auto"/>
              <w:left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是</w:t>
            </w:r>
            <w:r w:rsidRPr="00905BEC">
              <w:rPr>
                <w:rFonts w:ascii="微软雅黑" w:eastAsia="微软雅黑" w:hAnsi="微软雅黑" w:cs="宋体"/>
                <w:sz w:val="24"/>
              </w:rPr>
              <w:t xml:space="preserve">(      )      </w:t>
            </w:r>
            <w:r w:rsidRPr="00905BEC">
              <w:rPr>
                <w:rFonts w:ascii="微软雅黑" w:eastAsia="微软雅黑" w:hAnsi="微软雅黑" w:cs="宋体" w:hint="eastAsia"/>
                <w:sz w:val="24"/>
              </w:rPr>
              <w:t>否</w:t>
            </w:r>
            <w:r w:rsidRPr="00905BEC">
              <w:rPr>
                <w:rFonts w:ascii="微软雅黑" w:eastAsia="微软雅黑" w:hAnsi="微软雅黑" w:cs="宋体"/>
                <w:sz w:val="24"/>
              </w:rPr>
              <w:t>(      )</w:t>
            </w:r>
          </w:p>
        </w:tc>
        <w:tc>
          <w:tcPr>
            <w:tcW w:w="2294" w:type="dxa"/>
            <w:gridSpan w:val="2"/>
            <w:vMerge w:val="restart"/>
            <w:tcBorders>
              <w:top w:val="single" w:sz="4" w:space="0" w:color="auto"/>
              <w:left w:val="single" w:sz="4" w:space="0" w:color="auto"/>
              <w:bottom w:val="single" w:sz="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在相应的选项后打“</w:t>
            </w:r>
            <w:r w:rsidRPr="00905BEC">
              <w:rPr>
                <w:rFonts w:ascii="微软雅黑" w:eastAsia="微软雅黑" w:hAnsi="微软雅黑" w:cs="宋体" w:hint="eastAsia"/>
                <w:color w:val="FF0000"/>
                <w:sz w:val="24"/>
              </w:rPr>
              <w:t>√</w:t>
            </w:r>
            <w:r w:rsidRPr="00905BEC">
              <w:rPr>
                <w:rFonts w:ascii="微软雅黑" w:eastAsia="微软雅黑" w:hAnsi="微软雅黑" w:cs="宋体" w:hint="eastAsia"/>
                <w:sz w:val="24"/>
              </w:rPr>
              <w:t>”</w:t>
            </w:r>
          </w:p>
        </w:tc>
      </w:tr>
      <w:tr w:rsidR="009814AA" w:rsidRPr="00905BEC" w:rsidTr="00A723D5">
        <w:trPr>
          <w:trHeight w:val="668"/>
          <w:jc w:val="center"/>
        </w:trPr>
        <w:tc>
          <w:tcPr>
            <w:tcW w:w="1058" w:type="dxa"/>
            <w:tcBorders>
              <w:top w:val="single" w:sz="4" w:space="0" w:color="auto"/>
              <w:left w:val="thinThickSmallGap" w:sz="2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缴费方式：</w:t>
            </w:r>
          </w:p>
        </w:tc>
        <w:tc>
          <w:tcPr>
            <w:tcW w:w="6413" w:type="dxa"/>
            <w:gridSpan w:val="4"/>
            <w:tcBorders>
              <w:top w:val="single" w:sz="4" w:space="0" w:color="auto"/>
              <w:left w:val="single" w:sz="4" w:space="0" w:color="auto"/>
              <w:bottom w:val="single" w:sz="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现金</w:t>
            </w:r>
            <w:r w:rsidRPr="00905BEC">
              <w:rPr>
                <w:rFonts w:ascii="微软雅黑" w:eastAsia="微软雅黑" w:hAnsi="微软雅黑" w:cs="宋体"/>
                <w:sz w:val="24"/>
              </w:rPr>
              <w:t xml:space="preserve">(     )    </w:t>
            </w:r>
            <w:r w:rsidRPr="00905BEC">
              <w:rPr>
                <w:rFonts w:ascii="微软雅黑" w:eastAsia="微软雅黑" w:hAnsi="微软雅黑" w:cs="宋体" w:hint="eastAsia"/>
                <w:sz w:val="24"/>
              </w:rPr>
              <w:t>刷卡</w:t>
            </w:r>
            <w:r w:rsidRPr="00905BEC">
              <w:rPr>
                <w:rFonts w:ascii="微软雅黑" w:eastAsia="微软雅黑" w:hAnsi="微软雅黑" w:cs="宋体"/>
                <w:sz w:val="24"/>
              </w:rPr>
              <w:t xml:space="preserve">(   )     </w:t>
            </w:r>
            <w:r w:rsidRPr="00905BEC">
              <w:rPr>
                <w:rFonts w:ascii="微软雅黑" w:eastAsia="微软雅黑" w:hAnsi="微软雅黑" w:cs="宋体" w:hint="eastAsia"/>
                <w:sz w:val="24"/>
              </w:rPr>
              <w:t>汇款</w:t>
            </w:r>
            <w:r w:rsidRPr="00905BEC">
              <w:rPr>
                <w:rFonts w:ascii="微软雅黑" w:eastAsia="微软雅黑" w:hAnsi="微软雅黑" w:cs="宋体"/>
                <w:sz w:val="24"/>
              </w:rPr>
              <w:t>(    )</w:t>
            </w:r>
          </w:p>
        </w:tc>
        <w:tc>
          <w:tcPr>
            <w:tcW w:w="2294" w:type="dxa"/>
            <w:gridSpan w:val="2"/>
            <w:vMerge/>
            <w:tcBorders>
              <w:top w:val="single" w:sz="4" w:space="0" w:color="auto"/>
              <w:left w:val="single" w:sz="4" w:space="0" w:color="auto"/>
              <w:bottom w:val="single" w:sz="4" w:space="0" w:color="auto"/>
              <w:right w:val="thinThickSmallGap" w:sz="24" w:space="0" w:color="auto"/>
            </w:tcBorders>
            <w:vAlign w:val="center"/>
          </w:tcPr>
          <w:p w:rsidR="009814AA" w:rsidRPr="00905BEC" w:rsidRDefault="009814AA" w:rsidP="003C121A">
            <w:pPr>
              <w:jc w:val="both"/>
              <w:rPr>
                <w:rFonts w:ascii="微软雅黑" w:eastAsia="微软雅黑" w:hAnsi="微软雅黑" w:cs="宋体"/>
                <w:sz w:val="24"/>
              </w:rPr>
            </w:pPr>
          </w:p>
        </w:tc>
      </w:tr>
      <w:tr w:rsidR="009814AA" w:rsidRPr="00905BEC" w:rsidTr="00A723D5">
        <w:trPr>
          <w:trHeight w:val="1478"/>
          <w:jc w:val="center"/>
        </w:trPr>
        <w:tc>
          <w:tcPr>
            <w:tcW w:w="1058" w:type="dxa"/>
            <w:tcBorders>
              <w:top w:val="single" w:sz="4" w:space="0" w:color="auto"/>
              <w:left w:val="thinThickSmallGap" w:sz="24" w:space="0" w:color="auto"/>
              <w:bottom w:val="thinThickSmallGap" w:sz="24" w:space="0" w:color="auto"/>
              <w:right w:val="single" w:sz="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hint="eastAsia"/>
                <w:sz w:val="24"/>
              </w:rPr>
              <w:t>备</w:t>
            </w:r>
            <w:r w:rsidRPr="00905BEC">
              <w:rPr>
                <w:rFonts w:ascii="微软雅黑" w:eastAsia="微软雅黑" w:hAnsi="微软雅黑" w:cs="宋体"/>
                <w:sz w:val="24"/>
              </w:rPr>
              <w:t xml:space="preserve">    </w:t>
            </w:r>
            <w:r w:rsidRPr="00905BEC">
              <w:rPr>
                <w:rFonts w:ascii="微软雅黑" w:eastAsia="微软雅黑" w:hAnsi="微软雅黑" w:cs="宋体" w:hint="eastAsia"/>
                <w:sz w:val="24"/>
              </w:rPr>
              <w:t>注：</w:t>
            </w:r>
          </w:p>
        </w:tc>
        <w:tc>
          <w:tcPr>
            <w:tcW w:w="8707" w:type="dxa"/>
            <w:gridSpan w:val="6"/>
            <w:tcBorders>
              <w:top w:val="single" w:sz="4" w:space="0" w:color="auto"/>
              <w:left w:val="single" w:sz="4" w:space="0" w:color="auto"/>
              <w:bottom w:val="thinThickSmallGap" w:sz="24" w:space="0" w:color="auto"/>
              <w:right w:val="thinThickSmallGap" w:sz="24" w:space="0" w:color="auto"/>
            </w:tcBorders>
            <w:vAlign w:val="center"/>
          </w:tcPr>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sz w:val="24"/>
              </w:rPr>
              <w:t>1</w:t>
            </w:r>
            <w:r w:rsidRPr="00905BEC">
              <w:rPr>
                <w:rFonts w:ascii="微软雅黑" w:eastAsia="微软雅黑" w:hAnsi="微软雅黑" w:cs="宋体" w:hint="eastAsia"/>
                <w:sz w:val="24"/>
              </w:rPr>
              <w:t>、如有任何问题请咨询致电会务组。</w:t>
            </w:r>
          </w:p>
          <w:p w:rsidR="009814AA" w:rsidRPr="00905BEC" w:rsidRDefault="009814AA" w:rsidP="003C121A">
            <w:pPr>
              <w:autoSpaceDN w:val="0"/>
              <w:spacing w:line="440" w:lineRule="exact"/>
              <w:jc w:val="both"/>
              <w:textAlignment w:val="center"/>
              <w:rPr>
                <w:rFonts w:ascii="微软雅黑" w:eastAsia="微软雅黑" w:hAnsi="微软雅黑" w:cs="宋体"/>
                <w:sz w:val="24"/>
              </w:rPr>
            </w:pPr>
            <w:r w:rsidRPr="00905BEC">
              <w:rPr>
                <w:rFonts w:ascii="微软雅黑" w:eastAsia="微软雅黑" w:hAnsi="微软雅黑" w:cs="宋体"/>
                <w:sz w:val="24"/>
              </w:rPr>
              <w:t>2</w:t>
            </w:r>
            <w:r w:rsidRPr="00905BEC">
              <w:rPr>
                <w:rFonts w:ascii="微软雅黑" w:eastAsia="微软雅黑" w:hAnsi="微软雅黑" w:cs="宋体" w:hint="eastAsia"/>
                <w:sz w:val="24"/>
              </w:rPr>
              <w:t>、本次活动由当地会务公司协办，正式发票由会务公司开具。</w:t>
            </w:r>
          </w:p>
        </w:tc>
      </w:tr>
    </w:tbl>
    <w:p w:rsidR="009814AA" w:rsidRPr="00905BEC" w:rsidRDefault="009814AA" w:rsidP="003C121A">
      <w:pPr>
        <w:jc w:val="both"/>
        <w:rPr>
          <w:rFonts w:ascii="微软雅黑" w:eastAsia="微软雅黑" w:hAnsi="微软雅黑"/>
        </w:rPr>
      </w:pPr>
    </w:p>
    <w:sectPr w:rsidR="009814AA" w:rsidRPr="00905BEC" w:rsidSect="00D232FF">
      <w:pgSz w:w="11906" w:h="16838"/>
      <w:pgMar w:top="779" w:right="1286" w:bottom="1402"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C38" w:rsidRDefault="004A3C38" w:rsidP="009814AA">
      <w:pPr>
        <w:spacing w:after="0"/>
      </w:pPr>
      <w:r>
        <w:separator/>
      </w:r>
    </w:p>
  </w:endnote>
  <w:endnote w:type="continuationSeparator" w:id="0">
    <w:p w:rsidR="004A3C38" w:rsidRDefault="004A3C38" w:rsidP="009814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Î¢ÈíÑÅºÚ Western">
    <w:altName w:val="Arial"/>
    <w:panose1 w:val="00000000000000000000"/>
    <w:charset w:val="00"/>
    <w:family w:val="swiss"/>
    <w:notTrueType/>
    <w:pitch w:val="variable"/>
    <w:sig w:usb0="00000003" w:usb1="00000000" w:usb2="00000000" w:usb3="00000000" w:csb0="00000001" w:csb1="00000000"/>
  </w:font>
  <w:font w:name="华文细黑">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C38" w:rsidRDefault="004A3C38" w:rsidP="009814AA">
      <w:pPr>
        <w:spacing w:after="0"/>
      </w:pPr>
      <w:r>
        <w:separator/>
      </w:r>
    </w:p>
  </w:footnote>
  <w:footnote w:type="continuationSeparator" w:id="0">
    <w:p w:rsidR="004A3C38" w:rsidRDefault="004A3C38" w:rsidP="009814A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296"/>
    <w:rsid w:val="000738C4"/>
    <w:rsid w:val="00135A9F"/>
    <w:rsid w:val="001673D2"/>
    <w:rsid w:val="002243B9"/>
    <w:rsid w:val="00231ED7"/>
    <w:rsid w:val="0029002C"/>
    <w:rsid w:val="002A0C24"/>
    <w:rsid w:val="002A3F8B"/>
    <w:rsid w:val="003561E6"/>
    <w:rsid w:val="00363537"/>
    <w:rsid w:val="003C121A"/>
    <w:rsid w:val="003F153D"/>
    <w:rsid w:val="004404C3"/>
    <w:rsid w:val="004A3C38"/>
    <w:rsid w:val="004C1A6F"/>
    <w:rsid w:val="00522A3D"/>
    <w:rsid w:val="00595917"/>
    <w:rsid w:val="005B543C"/>
    <w:rsid w:val="005E1FE9"/>
    <w:rsid w:val="00617F46"/>
    <w:rsid w:val="00756296"/>
    <w:rsid w:val="007811BE"/>
    <w:rsid w:val="007C1A78"/>
    <w:rsid w:val="007C351D"/>
    <w:rsid w:val="00951D71"/>
    <w:rsid w:val="009814AA"/>
    <w:rsid w:val="009A26BD"/>
    <w:rsid w:val="009C21D8"/>
    <w:rsid w:val="009C5514"/>
    <w:rsid w:val="009D08A0"/>
    <w:rsid w:val="009F180D"/>
    <w:rsid w:val="009F4978"/>
    <w:rsid w:val="00A306BC"/>
    <w:rsid w:val="00AB514B"/>
    <w:rsid w:val="00B138DE"/>
    <w:rsid w:val="00BB36B8"/>
    <w:rsid w:val="00BE45ED"/>
    <w:rsid w:val="00C35FEB"/>
    <w:rsid w:val="00E86E69"/>
    <w:rsid w:val="00E9412E"/>
    <w:rsid w:val="00FD6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7B8350-57BD-4EBA-8807-B3FCDC118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11BE"/>
  </w:style>
  <w:style w:type="paragraph" w:styleId="1">
    <w:name w:val="heading 1"/>
    <w:basedOn w:val="a"/>
    <w:next w:val="a"/>
    <w:link w:val="1Char"/>
    <w:uiPriority w:val="9"/>
    <w:qFormat/>
    <w:rsid w:val="007811BE"/>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2">
    <w:name w:val="heading 2"/>
    <w:basedOn w:val="a"/>
    <w:next w:val="a"/>
    <w:link w:val="2Char"/>
    <w:uiPriority w:val="9"/>
    <w:semiHidden/>
    <w:unhideWhenUsed/>
    <w:qFormat/>
    <w:rsid w:val="007811BE"/>
    <w:pPr>
      <w:keepNext/>
      <w:keepLines/>
      <w:spacing w:before="40" w:after="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7811BE"/>
    <w:pPr>
      <w:keepNext/>
      <w:keepLines/>
      <w:spacing w:before="40" w:after="0"/>
      <w:outlineLvl w:val="2"/>
    </w:pPr>
    <w:rPr>
      <w:rFonts w:asciiTheme="majorHAnsi" w:eastAsiaTheme="majorEastAsia" w:hAnsiTheme="majorHAnsi" w:cstheme="majorBidi"/>
      <w:color w:val="2E74B5" w:themeColor="accent1" w:themeShade="BF"/>
      <w:sz w:val="28"/>
      <w:szCs w:val="28"/>
    </w:rPr>
  </w:style>
  <w:style w:type="paragraph" w:styleId="4">
    <w:name w:val="heading 4"/>
    <w:basedOn w:val="a"/>
    <w:next w:val="a"/>
    <w:link w:val="4Char"/>
    <w:uiPriority w:val="9"/>
    <w:semiHidden/>
    <w:unhideWhenUsed/>
    <w:qFormat/>
    <w:rsid w:val="007811BE"/>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5">
    <w:name w:val="heading 5"/>
    <w:basedOn w:val="a"/>
    <w:next w:val="a"/>
    <w:link w:val="5Char"/>
    <w:uiPriority w:val="9"/>
    <w:semiHidden/>
    <w:unhideWhenUsed/>
    <w:qFormat/>
    <w:rsid w:val="007811BE"/>
    <w:pPr>
      <w:keepNext/>
      <w:keepLines/>
      <w:spacing w:before="40" w:after="0"/>
      <w:outlineLvl w:val="4"/>
    </w:pPr>
    <w:rPr>
      <w:rFonts w:asciiTheme="majorHAnsi" w:eastAsiaTheme="majorEastAsia" w:hAnsiTheme="majorHAnsi" w:cstheme="majorBidi"/>
      <w:caps/>
      <w:color w:val="2E74B5" w:themeColor="accent1" w:themeShade="BF"/>
    </w:rPr>
  </w:style>
  <w:style w:type="paragraph" w:styleId="6">
    <w:name w:val="heading 6"/>
    <w:basedOn w:val="a"/>
    <w:next w:val="a"/>
    <w:link w:val="6Char"/>
    <w:uiPriority w:val="9"/>
    <w:semiHidden/>
    <w:unhideWhenUsed/>
    <w:qFormat/>
    <w:rsid w:val="007811BE"/>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7">
    <w:name w:val="heading 7"/>
    <w:basedOn w:val="a"/>
    <w:next w:val="a"/>
    <w:link w:val="7Char"/>
    <w:uiPriority w:val="9"/>
    <w:semiHidden/>
    <w:unhideWhenUsed/>
    <w:qFormat/>
    <w:rsid w:val="007811BE"/>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8">
    <w:name w:val="heading 8"/>
    <w:basedOn w:val="a"/>
    <w:next w:val="a"/>
    <w:link w:val="8Char"/>
    <w:uiPriority w:val="9"/>
    <w:semiHidden/>
    <w:unhideWhenUsed/>
    <w:qFormat/>
    <w:rsid w:val="007811BE"/>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9">
    <w:name w:val="heading 9"/>
    <w:basedOn w:val="a"/>
    <w:next w:val="a"/>
    <w:link w:val="9Char"/>
    <w:uiPriority w:val="9"/>
    <w:semiHidden/>
    <w:unhideWhenUsed/>
    <w:qFormat/>
    <w:rsid w:val="007811BE"/>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7811BE"/>
    <w:rPr>
      <w:rFonts w:asciiTheme="majorHAnsi" w:eastAsiaTheme="majorEastAsia" w:hAnsiTheme="majorHAnsi" w:cstheme="majorBidi"/>
      <w:color w:val="1F4E79" w:themeColor="accent1" w:themeShade="80"/>
      <w:sz w:val="36"/>
      <w:szCs w:val="36"/>
    </w:rPr>
  </w:style>
  <w:style w:type="character" w:customStyle="1" w:styleId="2Char">
    <w:name w:val="标题 2 Char"/>
    <w:basedOn w:val="a0"/>
    <w:link w:val="2"/>
    <w:uiPriority w:val="9"/>
    <w:semiHidden/>
    <w:rsid w:val="007811BE"/>
    <w:rPr>
      <w:rFonts w:asciiTheme="majorHAnsi" w:eastAsiaTheme="majorEastAsia" w:hAnsiTheme="majorHAnsi" w:cstheme="majorBidi"/>
      <w:color w:val="2E74B5" w:themeColor="accent1" w:themeShade="BF"/>
      <w:sz w:val="32"/>
      <w:szCs w:val="32"/>
    </w:rPr>
  </w:style>
  <w:style w:type="character" w:customStyle="1" w:styleId="3Char">
    <w:name w:val="标题 3 Char"/>
    <w:basedOn w:val="a0"/>
    <w:link w:val="3"/>
    <w:uiPriority w:val="9"/>
    <w:semiHidden/>
    <w:rsid w:val="007811BE"/>
    <w:rPr>
      <w:rFonts w:asciiTheme="majorHAnsi" w:eastAsiaTheme="majorEastAsia" w:hAnsiTheme="majorHAnsi" w:cstheme="majorBidi"/>
      <w:color w:val="2E74B5" w:themeColor="accent1" w:themeShade="BF"/>
      <w:sz w:val="28"/>
      <w:szCs w:val="28"/>
    </w:rPr>
  </w:style>
  <w:style w:type="character" w:customStyle="1" w:styleId="4Char">
    <w:name w:val="标题 4 Char"/>
    <w:basedOn w:val="a0"/>
    <w:link w:val="4"/>
    <w:uiPriority w:val="9"/>
    <w:semiHidden/>
    <w:rsid w:val="007811BE"/>
    <w:rPr>
      <w:rFonts w:asciiTheme="majorHAnsi" w:eastAsiaTheme="majorEastAsia" w:hAnsiTheme="majorHAnsi" w:cstheme="majorBidi"/>
      <w:color w:val="2E74B5" w:themeColor="accent1" w:themeShade="BF"/>
      <w:sz w:val="24"/>
      <w:szCs w:val="24"/>
    </w:rPr>
  </w:style>
  <w:style w:type="character" w:customStyle="1" w:styleId="5Char">
    <w:name w:val="标题 5 Char"/>
    <w:basedOn w:val="a0"/>
    <w:link w:val="5"/>
    <w:uiPriority w:val="9"/>
    <w:semiHidden/>
    <w:rsid w:val="007811BE"/>
    <w:rPr>
      <w:rFonts w:asciiTheme="majorHAnsi" w:eastAsiaTheme="majorEastAsia" w:hAnsiTheme="majorHAnsi" w:cstheme="majorBidi"/>
      <w:caps/>
      <w:color w:val="2E74B5" w:themeColor="accent1" w:themeShade="BF"/>
    </w:rPr>
  </w:style>
  <w:style w:type="character" w:customStyle="1" w:styleId="6Char">
    <w:name w:val="标题 6 Char"/>
    <w:basedOn w:val="a0"/>
    <w:link w:val="6"/>
    <w:uiPriority w:val="9"/>
    <w:semiHidden/>
    <w:rsid w:val="007811BE"/>
    <w:rPr>
      <w:rFonts w:asciiTheme="majorHAnsi" w:eastAsiaTheme="majorEastAsia" w:hAnsiTheme="majorHAnsi" w:cstheme="majorBidi"/>
      <w:i/>
      <w:iCs/>
      <w:caps/>
      <w:color w:val="1F4E79" w:themeColor="accent1" w:themeShade="80"/>
    </w:rPr>
  </w:style>
  <w:style w:type="character" w:customStyle="1" w:styleId="7Char">
    <w:name w:val="标题 7 Char"/>
    <w:basedOn w:val="a0"/>
    <w:link w:val="7"/>
    <w:uiPriority w:val="9"/>
    <w:semiHidden/>
    <w:rsid w:val="007811BE"/>
    <w:rPr>
      <w:rFonts w:asciiTheme="majorHAnsi" w:eastAsiaTheme="majorEastAsia" w:hAnsiTheme="majorHAnsi" w:cstheme="majorBidi"/>
      <w:b/>
      <w:bCs/>
      <w:color w:val="1F4E79" w:themeColor="accent1" w:themeShade="80"/>
    </w:rPr>
  </w:style>
  <w:style w:type="character" w:customStyle="1" w:styleId="8Char">
    <w:name w:val="标题 8 Char"/>
    <w:basedOn w:val="a0"/>
    <w:link w:val="8"/>
    <w:uiPriority w:val="9"/>
    <w:semiHidden/>
    <w:rsid w:val="007811BE"/>
    <w:rPr>
      <w:rFonts w:asciiTheme="majorHAnsi" w:eastAsiaTheme="majorEastAsia" w:hAnsiTheme="majorHAnsi" w:cstheme="majorBidi"/>
      <w:b/>
      <w:bCs/>
      <w:i/>
      <w:iCs/>
      <w:color w:val="1F4E79" w:themeColor="accent1" w:themeShade="80"/>
    </w:rPr>
  </w:style>
  <w:style w:type="character" w:customStyle="1" w:styleId="9Char">
    <w:name w:val="标题 9 Char"/>
    <w:basedOn w:val="a0"/>
    <w:link w:val="9"/>
    <w:uiPriority w:val="9"/>
    <w:semiHidden/>
    <w:rsid w:val="007811BE"/>
    <w:rPr>
      <w:rFonts w:asciiTheme="majorHAnsi" w:eastAsiaTheme="majorEastAsia" w:hAnsiTheme="majorHAnsi" w:cstheme="majorBidi"/>
      <w:i/>
      <w:iCs/>
      <w:color w:val="1F4E79" w:themeColor="accent1" w:themeShade="80"/>
    </w:rPr>
  </w:style>
  <w:style w:type="paragraph" w:styleId="a3">
    <w:name w:val="caption"/>
    <w:basedOn w:val="a"/>
    <w:next w:val="a"/>
    <w:uiPriority w:val="35"/>
    <w:semiHidden/>
    <w:unhideWhenUsed/>
    <w:qFormat/>
    <w:rsid w:val="007811BE"/>
    <w:rPr>
      <w:b/>
      <w:bCs/>
      <w:smallCaps/>
      <w:color w:val="44546A" w:themeColor="text2"/>
    </w:rPr>
  </w:style>
  <w:style w:type="paragraph" w:styleId="a4">
    <w:name w:val="Title"/>
    <w:basedOn w:val="a"/>
    <w:next w:val="a"/>
    <w:link w:val="Char"/>
    <w:uiPriority w:val="10"/>
    <w:qFormat/>
    <w:rsid w:val="007811B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Char">
    <w:name w:val="标题 Char"/>
    <w:basedOn w:val="a0"/>
    <w:link w:val="a4"/>
    <w:uiPriority w:val="10"/>
    <w:rsid w:val="007811BE"/>
    <w:rPr>
      <w:rFonts w:asciiTheme="majorHAnsi" w:eastAsiaTheme="majorEastAsia" w:hAnsiTheme="majorHAnsi" w:cstheme="majorBidi"/>
      <w:caps/>
      <w:color w:val="44546A" w:themeColor="text2"/>
      <w:spacing w:val="-15"/>
      <w:sz w:val="72"/>
      <w:szCs w:val="72"/>
    </w:rPr>
  </w:style>
  <w:style w:type="paragraph" w:styleId="a5">
    <w:name w:val="Subtitle"/>
    <w:basedOn w:val="a"/>
    <w:next w:val="a"/>
    <w:link w:val="Char0"/>
    <w:uiPriority w:val="11"/>
    <w:qFormat/>
    <w:rsid w:val="007811BE"/>
    <w:pPr>
      <w:numPr>
        <w:ilvl w:val="1"/>
      </w:numPr>
      <w:spacing w:after="240"/>
    </w:pPr>
    <w:rPr>
      <w:rFonts w:asciiTheme="majorHAnsi" w:eastAsiaTheme="majorEastAsia" w:hAnsiTheme="majorHAnsi" w:cstheme="majorBidi"/>
      <w:color w:val="5B9BD5" w:themeColor="accent1"/>
      <w:sz w:val="28"/>
      <w:szCs w:val="28"/>
    </w:rPr>
  </w:style>
  <w:style w:type="character" w:customStyle="1" w:styleId="Char0">
    <w:name w:val="副标题 Char"/>
    <w:basedOn w:val="a0"/>
    <w:link w:val="a5"/>
    <w:uiPriority w:val="11"/>
    <w:rsid w:val="007811BE"/>
    <w:rPr>
      <w:rFonts w:asciiTheme="majorHAnsi" w:eastAsiaTheme="majorEastAsia" w:hAnsiTheme="majorHAnsi" w:cstheme="majorBidi"/>
      <w:color w:val="5B9BD5" w:themeColor="accent1"/>
      <w:sz w:val="28"/>
      <w:szCs w:val="28"/>
    </w:rPr>
  </w:style>
  <w:style w:type="character" w:styleId="a6">
    <w:name w:val="Strong"/>
    <w:basedOn w:val="a0"/>
    <w:uiPriority w:val="22"/>
    <w:qFormat/>
    <w:rsid w:val="007811BE"/>
    <w:rPr>
      <w:b/>
      <w:bCs/>
    </w:rPr>
  </w:style>
  <w:style w:type="character" w:styleId="a7">
    <w:name w:val="Emphasis"/>
    <w:basedOn w:val="a0"/>
    <w:uiPriority w:val="20"/>
    <w:qFormat/>
    <w:rsid w:val="007811BE"/>
    <w:rPr>
      <w:i/>
      <w:iCs/>
    </w:rPr>
  </w:style>
  <w:style w:type="paragraph" w:styleId="a8">
    <w:name w:val="No Spacing"/>
    <w:uiPriority w:val="1"/>
    <w:qFormat/>
    <w:rsid w:val="007811BE"/>
    <w:pPr>
      <w:spacing w:after="0"/>
    </w:pPr>
  </w:style>
  <w:style w:type="paragraph" w:styleId="a9">
    <w:name w:val="List Paragraph"/>
    <w:basedOn w:val="a"/>
    <w:uiPriority w:val="34"/>
    <w:qFormat/>
    <w:rsid w:val="007811BE"/>
    <w:pPr>
      <w:ind w:firstLineChars="200" w:firstLine="420"/>
    </w:pPr>
  </w:style>
  <w:style w:type="paragraph" w:styleId="aa">
    <w:name w:val="Quote"/>
    <w:basedOn w:val="a"/>
    <w:next w:val="a"/>
    <w:link w:val="Char1"/>
    <w:uiPriority w:val="29"/>
    <w:qFormat/>
    <w:rsid w:val="007811BE"/>
    <w:pPr>
      <w:spacing w:before="120" w:after="120"/>
      <w:ind w:left="720"/>
    </w:pPr>
    <w:rPr>
      <w:color w:val="44546A" w:themeColor="text2"/>
      <w:sz w:val="24"/>
      <w:szCs w:val="24"/>
    </w:rPr>
  </w:style>
  <w:style w:type="character" w:customStyle="1" w:styleId="Char1">
    <w:name w:val="引用 Char"/>
    <w:basedOn w:val="a0"/>
    <w:link w:val="aa"/>
    <w:uiPriority w:val="29"/>
    <w:rsid w:val="007811BE"/>
    <w:rPr>
      <w:color w:val="44546A" w:themeColor="text2"/>
      <w:sz w:val="24"/>
      <w:szCs w:val="24"/>
    </w:rPr>
  </w:style>
  <w:style w:type="paragraph" w:styleId="ab">
    <w:name w:val="Intense Quote"/>
    <w:basedOn w:val="a"/>
    <w:next w:val="a"/>
    <w:link w:val="Char2"/>
    <w:uiPriority w:val="30"/>
    <w:qFormat/>
    <w:rsid w:val="007811BE"/>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Char2">
    <w:name w:val="明显引用 Char"/>
    <w:basedOn w:val="a0"/>
    <w:link w:val="ab"/>
    <w:uiPriority w:val="30"/>
    <w:rsid w:val="007811BE"/>
    <w:rPr>
      <w:rFonts w:asciiTheme="majorHAnsi" w:eastAsiaTheme="majorEastAsia" w:hAnsiTheme="majorHAnsi" w:cstheme="majorBidi"/>
      <w:color w:val="44546A" w:themeColor="text2"/>
      <w:spacing w:val="-6"/>
      <w:sz w:val="32"/>
      <w:szCs w:val="32"/>
    </w:rPr>
  </w:style>
  <w:style w:type="character" w:styleId="ac">
    <w:name w:val="Subtle Emphasis"/>
    <w:basedOn w:val="a0"/>
    <w:uiPriority w:val="19"/>
    <w:qFormat/>
    <w:rsid w:val="007811BE"/>
    <w:rPr>
      <w:i/>
      <w:iCs/>
      <w:color w:val="595959" w:themeColor="text1" w:themeTint="A6"/>
    </w:rPr>
  </w:style>
  <w:style w:type="character" w:styleId="ad">
    <w:name w:val="Intense Emphasis"/>
    <w:basedOn w:val="a0"/>
    <w:uiPriority w:val="21"/>
    <w:qFormat/>
    <w:rsid w:val="007811BE"/>
    <w:rPr>
      <w:b/>
      <w:bCs/>
      <w:i/>
      <w:iCs/>
    </w:rPr>
  </w:style>
  <w:style w:type="character" w:styleId="ae">
    <w:name w:val="Subtle Reference"/>
    <w:basedOn w:val="a0"/>
    <w:uiPriority w:val="31"/>
    <w:qFormat/>
    <w:rsid w:val="007811BE"/>
    <w:rPr>
      <w:smallCaps/>
      <w:color w:val="595959" w:themeColor="text1" w:themeTint="A6"/>
      <w:u w:val="none" w:color="7F7F7F" w:themeColor="text1" w:themeTint="80"/>
      <w:bdr w:val="none" w:sz="0" w:space="0" w:color="auto"/>
    </w:rPr>
  </w:style>
  <w:style w:type="character" w:styleId="af">
    <w:name w:val="Intense Reference"/>
    <w:basedOn w:val="a0"/>
    <w:uiPriority w:val="32"/>
    <w:qFormat/>
    <w:rsid w:val="007811BE"/>
    <w:rPr>
      <w:b/>
      <w:bCs/>
      <w:smallCaps/>
      <w:color w:val="44546A" w:themeColor="text2"/>
      <w:u w:val="single"/>
    </w:rPr>
  </w:style>
  <w:style w:type="character" w:styleId="af0">
    <w:name w:val="Book Title"/>
    <w:basedOn w:val="a0"/>
    <w:uiPriority w:val="33"/>
    <w:qFormat/>
    <w:rsid w:val="007811BE"/>
    <w:rPr>
      <w:b/>
      <w:bCs/>
      <w:smallCaps/>
      <w:spacing w:val="10"/>
    </w:rPr>
  </w:style>
  <w:style w:type="paragraph" w:styleId="TOC">
    <w:name w:val="TOC Heading"/>
    <w:basedOn w:val="1"/>
    <w:next w:val="a"/>
    <w:uiPriority w:val="39"/>
    <w:semiHidden/>
    <w:unhideWhenUsed/>
    <w:qFormat/>
    <w:rsid w:val="007811BE"/>
    <w:pPr>
      <w:outlineLvl w:val="9"/>
    </w:pPr>
  </w:style>
  <w:style w:type="paragraph" w:styleId="af1">
    <w:name w:val="Normal (Web)"/>
    <w:basedOn w:val="a"/>
    <w:rsid w:val="009814AA"/>
    <w:pPr>
      <w:widowControl w:val="0"/>
      <w:spacing w:after="0"/>
    </w:pPr>
    <w:rPr>
      <w:rFonts w:ascii="Times New Roman" w:eastAsia="宋体" w:hAnsi="Times New Roman" w:cs="Times New Roman"/>
      <w:sz w:val="24"/>
      <w:szCs w:val="20"/>
    </w:rPr>
  </w:style>
  <w:style w:type="paragraph" w:styleId="af2">
    <w:name w:val="header"/>
    <w:basedOn w:val="a"/>
    <w:link w:val="Char3"/>
    <w:uiPriority w:val="99"/>
    <w:unhideWhenUsed/>
    <w:rsid w:val="009814AA"/>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f2"/>
    <w:uiPriority w:val="99"/>
    <w:rsid w:val="009814AA"/>
    <w:rPr>
      <w:sz w:val="18"/>
      <w:szCs w:val="18"/>
    </w:rPr>
  </w:style>
  <w:style w:type="paragraph" w:styleId="af3">
    <w:name w:val="footer"/>
    <w:basedOn w:val="a"/>
    <w:link w:val="Char4"/>
    <w:uiPriority w:val="99"/>
    <w:unhideWhenUsed/>
    <w:rsid w:val="009814AA"/>
    <w:pPr>
      <w:tabs>
        <w:tab w:val="center" w:pos="4153"/>
        <w:tab w:val="right" w:pos="8306"/>
      </w:tabs>
      <w:snapToGrid w:val="0"/>
    </w:pPr>
    <w:rPr>
      <w:sz w:val="18"/>
      <w:szCs w:val="18"/>
    </w:rPr>
  </w:style>
  <w:style w:type="character" w:customStyle="1" w:styleId="Char4">
    <w:name w:val="页脚 Char"/>
    <w:basedOn w:val="a0"/>
    <w:link w:val="af3"/>
    <w:uiPriority w:val="99"/>
    <w:rsid w:val="009814A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E92EF-8D85-472D-A771-E08278DBA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joho</dc:creator>
  <cp:keywords/>
  <dc:description/>
  <cp:lastModifiedBy>joho</cp:lastModifiedBy>
  <cp:revision>26</cp:revision>
  <dcterms:created xsi:type="dcterms:W3CDTF">2018-06-19T01:01:00Z</dcterms:created>
  <dcterms:modified xsi:type="dcterms:W3CDTF">2018-08-28T02:52:00Z</dcterms:modified>
</cp:coreProperties>
</file>